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E8E8E8" w:themeColor="background2"/>
  <w:body>
    <w:p w14:paraId="6AEF6859" w14:textId="7AA71A06" w:rsidR="007400BE" w:rsidRDefault="007400BE" w:rsidP="004714B4">
      <w:pPr>
        <w:spacing w:before="240"/>
        <w:rPr>
          <w:rFonts w:ascii="Century Gothic" w:hAnsi="Century Gothic"/>
          <w:b/>
          <w:bCs/>
          <w:sz w:val="28"/>
          <w:szCs w:val="28"/>
        </w:rPr>
      </w:pPr>
      <w:r w:rsidRPr="007400BE">
        <w:rPr>
          <w:rFonts w:ascii="Century Gothic" w:hAnsi="Century Gothic"/>
          <w:b/>
          <w:bCs/>
          <w:sz w:val="28"/>
          <w:szCs w:val="28"/>
        </w:rPr>
        <w:t>Frequently Asked Questions</w:t>
      </w:r>
    </w:p>
    <w:p w14:paraId="6C6E55FE" w14:textId="0315925D" w:rsidR="007B2F14" w:rsidRDefault="00453135" w:rsidP="00C33F17">
      <w:pPr>
        <w:rPr>
          <w:rFonts w:ascii="Century Gothic" w:hAnsi="Century Gothic"/>
        </w:rPr>
      </w:pPr>
      <w:r w:rsidRPr="00453135">
        <w:rPr>
          <w:rFonts w:ascii="Century Gothic" w:hAnsi="Century Gothic"/>
        </w:rPr>
        <w:t xml:space="preserve">Below you’ll find </w:t>
      </w:r>
      <w:r w:rsidR="006C580F">
        <w:rPr>
          <w:rFonts w:ascii="Century Gothic" w:hAnsi="Century Gothic"/>
        </w:rPr>
        <w:t>some of the most common questions bereaved families ask</w:t>
      </w:r>
      <w:r w:rsidR="00B444FC">
        <w:rPr>
          <w:rFonts w:ascii="Century Gothic" w:hAnsi="Century Gothic"/>
        </w:rPr>
        <w:t xml:space="preserve"> </w:t>
      </w:r>
      <w:r w:rsidR="00677243">
        <w:rPr>
          <w:rFonts w:ascii="Century Gothic" w:hAnsi="Century Gothic"/>
        </w:rPr>
        <w:t xml:space="preserve">Burntwood Town Council </w:t>
      </w:r>
      <w:r w:rsidR="00B444FC">
        <w:rPr>
          <w:rFonts w:ascii="Century Gothic" w:hAnsi="Century Gothic"/>
        </w:rPr>
        <w:t xml:space="preserve">when planning an interment. </w:t>
      </w:r>
    </w:p>
    <w:p w14:paraId="5488BDCC" w14:textId="77777777" w:rsidR="00470C69" w:rsidRDefault="00470C69" w:rsidP="00470C69">
      <w:pPr>
        <w:spacing w:after="0"/>
        <w:rPr>
          <w:rFonts w:ascii="Century Gothic" w:hAnsi="Century Gothic"/>
          <w:b/>
          <w:bCs/>
          <w:i/>
          <w:iCs/>
        </w:rPr>
      </w:pPr>
      <w:r>
        <w:rPr>
          <w:rFonts w:ascii="Century Gothic" w:hAnsi="Century Gothic"/>
          <w:b/>
          <w:bCs/>
          <w:i/>
          <w:iCs/>
        </w:rPr>
        <w:t>What is the difference between a burial and an interment?</w:t>
      </w:r>
    </w:p>
    <w:p w14:paraId="1CE62F53" w14:textId="0B09E833" w:rsidR="00470C69" w:rsidRDefault="00470C69" w:rsidP="00470C69">
      <w:pPr>
        <w:rPr>
          <w:rFonts w:ascii="Century Gothic" w:hAnsi="Century Gothic"/>
        </w:rPr>
      </w:pPr>
      <w:r>
        <w:rPr>
          <w:rFonts w:ascii="Century Gothic" w:hAnsi="Century Gothic"/>
        </w:rPr>
        <w:t xml:space="preserve">‘Burial’ is a specific term which describes </w:t>
      </w:r>
      <w:r w:rsidRPr="00433D12">
        <w:rPr>
          <w:rFonts w:ascii="Century Gothic" w:hAnsi="Century Gothic"/>
        </w:rPr>
        <w:t>placing the body of the deceased into the ground</w:t>
      </w:r>
      <w:r w:rsidR="002C7390">
        <w:rPr>
          <w:rFonts w:ascii="Century Gothic" w:hAnsi="Century Gothic"/>
        </w:rPr>
        <w:t xml:space="preserve"> in</w:t>
      </w:r>
      <w:r>
        <w:rPr>
          <w:rFonts w:ascii="Century Gothic" w:hAnsi="Century Gothic"/>
        </w:rPr>
        <w:t xml:space="preserve"> a casket or coffin</w:t>
      </w:r>
      <w:r w:rsidR="002C7390">
        <w:rPr>
          <w:rFonts w:ascii="Century Gothic" w:hAnsi="Century Gothic"/>
        </w:rPr>
        <w:t>.</w:t>
      </w:r>
    </w:p>
    <w:p w14:paraId="45B2526D" w14:textId="77777777" w:rsidR="00470C69" w:rsidRDefault="00470C69" w:rsidP="00470C69">
      <w:pPr>
        <w:rPr>
          <w:rFonts w:ascii="Century Gothic" w:hAnsi="Century Gothic"/>
        </w:rPr>
      </w:pPr>
      <w:r>
        <w:rPr>
          <w:rFonts w:ascii="Century Gothic" w:hAnsi="Century Gothic"/>
        </w:rPr>
        <w:t xml:space="preserve">‘Interment’ is a wider, more general, term meaning placing remains in their final resting place. This can include burial in the ground or placing ashes into a plot. </w:t>
      </w:r>
    </w:p>
    <w:p w14:paraId="6511002E" w14:textId="7B2655E9" w:rsidR="00470C69" w:rsidRPr="00433D12" w:rsidRDefault="00470C69" w:rsidP="00470C69">
      <w:pPr>
        <w:spacing w:after="240"/>
        <w:rPr>
          <w:rFonts w:ascii="Century Gothic" w:hAnsi="Century Gothic"/>
        </w:rPr>
      </w:pPr>
      <w:r>
        <w:rPr>
          <w:rFonts w:ascii="Century Gothic" w:hAnsi="Century Gothic"/>
        </w:rPr>
        <w:t xml:space="preserve">Burntwood Cemetery offers both burial plots and cremated remains plots and details can be found on the cemetery </w:t>
      </w:r>
      <w:hyperlink r:id="rId11" w:history="1">
        <w:r w:rsidRPr="00E4286D">
          <w:rPr>
            <w:rStyle w:val="Hyperlink"/>
            <w:rFonts w:ascii="Century Gothic" w:hAnsi="Century Gothic"/>
          </w:rPr>
          <w:t>web pages</w:t>
        </w:r>
      </w:hyperlink>
      <w:r>
        <w:rPr>
          <w:rFonts w:ascii="Century Gothic" w:hAnsi="Century Gothic"/>
        </w:rPr>
        <w:t xml:space="preserve">. </w:t>
      </w:r>
    </w:p>
    <w:p w14:paraId="3C261553" w14:textId="77777777" w:rsidR="00EE504E" w:rsidRPr="00B4063E" w:rsidRDefault="00EE504E" w:rsidP="00F60E88">
      <w:pPr>
        <w:spacing w:after="0"/>
        <w:rPr>
          <w:rFonts w:ascii="Century Gothic" w:hAnsi="Century Gothic"/>
          <w:i/>
          <w:iCs/>
        </w:rPr>
      </w:pPr>
      <w:r w:rsidRPr="00B4063E">
        <w:rPr>
          <w:rFonts w:ascii="Century Gothic" w:hAnsi="Century Gothic"/>
          <w:b/>
          <w:bCs/>
          <w:i/>
          <w:iCs/>
        </w:rPr>
        <w:t>What is a burial plot, and how is it purchased?</w:t>
      </w:r>
    </w:p>
    <w:p w14:paraId="2385D5DF" w14:textId="4902BB3E" w:rsidR="00F9115A" w:rsidRDefault="00EE504E" w:rsidP="00EE504E">
      <w:pPr>
        <w:rPr>
          <w:rFonts w:ascii="Century Gothic" w:hAnsi="Century Gothic"/>
        </w:rPr>
      </w:pPr>
      <w:r w:rsidRPr="00B4063E">
        <w:rPr>
          <w:rFonts w:ascii="Century Gothic" w:hAnsi="Century Gothic"/>
        </w:rPr>
        <w:t>A burial plot is a designated area in a cemetery where a person is laid to rest. Plots can vary in size with single, double</w:t>
      </w:r>
      <w:r w:rsidR="00F9115A">
        <w:rPr>
          <w:rFonts w:ascii="Century Gothic" w:hAnsi="Century Gothic"/>
        </w:rPr>
        <w:t xml:space="preserve"> or triple </w:t>
      </w:r>
      <w:r w:rsidRPr="00B4063E">
        <w:rPr>
          <w:rFonts w:ascii="Century Gothic" w:hAnsi="Century Gothic"/>
        </w:rPr>
        <w:t>depth</w:t>
      </w:r>
      <w:r w:rsidR="00F9115A">
        <w:rPr>
          <w:rFonts w:ascii="Century Gothic" w:hAnsi="Century Gothic"/>
        </w:rPr>
        <w:t xml:space="preserve">. Plots for cremated remains can be purchased </w:t>
      </w:r>
      <w:r w:rsidR="004E795C">
        <w:rPr>
          <w:rFonts w:ascii="Century Gothic" w:hAnsi="Century Gothic"/>
        </w:rPr>
        <w:t>for</w:t>
      </w:r>
      <w:r w:rsidR="00F9115A">
        <w:rPr>
          <w:rFonts w:ascii="Century Gothic" w:hAnsi="Century Gothic"/>
        </w:rPr>
        <w:t xml:space="preserve"> 2 or 4 </w:t>
      </w:r>
      <w:r w:rsidR="00470C69">
        <w:rPr>
          <w:rFonts w:ascii="Century Gothic" w:hAnsi="Century Gothic"/>
        </w:rPr>
        <w:t>sets of remains</w:t>
      </w:r>
      <w:r w:rsidR="00F9115A">
        <w:rPr>
          <w:rFonts w:ascii="Century Gothic" w:hAnsi="Century Gothic"/>
        </w:rPr>
        <w:t xml:space="preserve">. </w:t>
      </w:r>
    </w:p>
    <w:p w14:paraId="5EE85331" w14:textId="2FB64A96" w:rsidR="00B4063E" w:rsidRPr="00C33F17" w:rsidRDefault="00EA1522" w:rsidP="00F60E88">
      <w:pPr>
        <w:spacing w:after="0"/>
        <w:rPr>
          <w:rFonts w:ascii="Century Gothic" w:hAnsi="Century Gothic"/>
          <w:b/>
          <w:bCs/>
          <w:i/>
          <w:iCs/>
        </w:rPr>
      </w:pPr>
      <w:r>
        <w:rPr>
          <w:rFonts w:ascii="Century Gothic" w:hAnsi="Century Gothic"/>
          <w:b/>
          <w:bCs/>
          <w:i/>
          <w:iCs/>
        </w:rPr>
        <w:t>Do I need a funeral director?</w:t>
      </w:r>
    </w:p>
    <w:p w14:paraId="60416645" w14:textId="763FE329" w:rsidR="00F27250" w:rsidRDefault="00470C69" w:rsidP="00C33F17">
      <w:pPr>
        <w:rPr>
          <w:rFonts w:ascii="Century Gothic" w:hAnsi="Century Gothic"/>
        </w:rPr>
      </w:pPr>
      <w:r>
        <w:rPr>
          <w:rFonts w:ascii="Century Gothic" w:hAnsi="Century Gothic"/>
        </w:rPr>
        <w:t>We</w:t>
      </w:r>
      <w:r w:rsidR="00F27250">
        <w:rPr>
          <w:rFonts w:ascii="Century Gothic" w:hAnsi="Century Gothic"/>
        </w:rPr>
        <w:t xml:space="preserve"> recommend that you </w:t>
      </w:r>
      <w:r w:rsidR="006B33EA">
        <w:rPr>
          <w:rFonts w:ascii="Century Gothic" w:hAnsi="Century Gothic"/>
        </w:rPr>
        <w:t xml:space="preserve">use </w:t>
      </w:r>
      <w:r w:rsidR="00F27250">
        <w:rPr>
          <w:rFonts w:ascii="Century Gothic" w:hAnsi="Century Gothic"/>
        </w:rPr>
        <w:t xml:space="preserve">a Funeral Director to </w:t>
      </w:r>
      <w:r w:rsidR="0015514C">
        <w:rPr>
          <w:rFonts w:ascii="Century Gothic" w:hAnsi="Century Gothic"/>
        </w:rPr>
        <w:t xml:space="preserve">help </w:t>
      </w:r>
      <w:r w:rsidR="00F27250">
        <w:rPr>
          <w:rFonts w:ascii="Century Gothic" w:hAnsi="Century Gothic"/>
        </w:rPr>
        <w:t xml:space="preserve">arrange your funeral. </w:t>
      </w:r>
      <w:r w:rsidR="00DC5CCF" w:rsidRPr="00B4063E">
        <w:rPr>
          <w:rFonts w:ascii="Century Gothic" w:hAnsi="Century Gothic"/>
        </w:rPr>
        <w:t xml:space="preserve">Their expertise helps </w:t>
      </w:r>
      <w:r w:rsidR="006B33EA">
        <w:rPr>
          <w:rFonts w:ascii="Century Gothic" w:hAnsi="Century Gothic"/>
        </w:rPr>
        <w:t xml:space="preserve">to </w:t>
      </w:r>
      <w:r w:rsidR="00DC5CCF" w:rsidRPr="00B4063E">
        <w:rPr>
          <w:rFonts w:ascii="Century Gothic" w:hAnsi="Century Gothic"/>
        </w:rPr>
        <w:t>ease the stress on grieving families.</w:t>
      </w:r>
    </w:p>
    <w:p w14:paraId="558B1FD2" w14:textId="6D5CE421" w:rsidR="00297CB1" w:rsidRPr="00B4063E" w:rsidRDefault="00DC5CCF" w:rsidP="00297CB1">
      <w:pPr>
        <w:rPr>
          <w:rFonts w:ascii="Century Gothic" w:hAnsi="Century Gothic"/>
        </w:rPr>
      </w:pPr>
      <w:r>
        <w:rPr>
          <w:rFonts w:ascii="Century Gothic" w:hAnsi="Century Gothic"/>
        </w:rPr>
        <w:t>F</w:t>
      </w:r>
      <w:r w:rsidR="00297CB1" w:rsidRPr="00B4063E">
        <w:rPr>
          <w:rFonts w:ascii="Century Gothic" w:hAnsi="Century Gothic"/>
        </w:rPr>
        <w:t xml:space="preserve">uneral </w:t>
      </w:r>
      <w:r>
        <w:rPr>
          <w:rFonts w:ascii="Century Gothic" w:hAnsi="Century Gothic"/>
        </w:rPr>
        <w:t>D</w:t>
      </w:r>
      <w:r w:rsidR="00297CB1" w:rsidRPr="00B4063E">
        <w:rPr>
          <w:rFonts w:ascii="Century Gothic" w:hAnsi="Century Gothic"/>
        </w:rPr>
        <w:t>irector</w:t>
      </w:r>
      <w:r>
        <w:rPr>
          <w:rFonts w:ascii="Century Gothic" w:hAnsi="Century Gothic"/>
        </w:rPr>
        <w:t>s</w:t>
      </w:r>
      <w:r w:rsidR="006E0EAA">
        <w:rPr>
          <w:rFonts w:ascii="Century Gothic" w:hAnsi="Century Gothic"/>
        </w:rPr>
        <w:t xml:space="preserve"> can</w:t>
      </w:r>
      <w:r w:rsidR="00297CB1" w:rsidRPr="00B4063E">
        <w:rPr>
          <w:rFonts w:ascii="Century Gothic" w:hAnsi="Century Gothic"/>
        </w:rPr>
        <w:t xml:space="preserve"> play a crucial role in managing the arrangements for </w:t>
      </w:r>
      <w:r>
        <w:rPr>
          <w:rFonts w:ascii="Century Gothic" w:hAnsi="Century Gothic"/>
        </w:rPr>
        <w:t>a funeral</w:t>
      </w:r>
      <w:r w:rsidR="00297CB1" w:rsidRPr="00B4063E">
        <w:rPr>
          <w:rFonts w:ascii="Century Gothic" w:hAnsi="Century Gothic"/>
        </w:rPr>
        <w:t xml:space="preserve">. They </w:t>
      </w:r>
      <w:r w:rsidR="00297CB1">
        <w:rPr>
          <w:rFonts w:ascii="Century Gothic" w:hAnsi="Century Gothic"/>
        </w:rPr>
        <w:t>work</w:t>
      </w:r>
      <w:r w:rsidR="00297CB1" w:rsidRPr="00B4063E">
        <w:rPr>
          <w:rFonts w:ascii="Century Gothic" w:hAnsi="Century Gothic"/>
        </w:rPr>
        <w:t xml:space="preserve"> with </w:t>
      </w:r>
      <w:r w:rsidR="00353D6B">
        <w:rPr>
          <w:rFonts w:ascii="Century Gothic" w:hAnsi="Century Gothic"/>
        </w:rPr>
        <w:t>you</w:t>
      </w:r>
      <w:r w:rsidR="00297CB1" w:rsidRPr="00B4063E">
        <w:rPr>
          <w:rFonts w:ascii="Century Gothic" w:hAnsi="Century Gothic"/>
        </w:rPr>
        <w:t xml:space="preserve"> to ensure that the burial </w:t>
      </w:r>
      <w:r w:rsidR="00F60E88">
        <w:rPr>
          <w:rFonts w:ascii="Century Gothic" w:hAnsi="Century Gothic"/>
        </w:rPr>
        <w:t>goes</w:t>
      </w:r>
      <w:r w:rsidR="00297CB1" w:rsidRPr="00B4063E">
        <w:rPr>
          <w:rFonts w:ascii="Century Gothic" w:hAnsi="Century Gothic"/>
        </w:rPr>
        <w:t xml:space="preserve"> according to </w:t>
      </w:r>
      <w:r w:rsidR="000B3A62">
        <w:rPr>
          <w:rFonts w:ascii="Century Gothic" w:hAnsi="Century Gothic"/>
        </w:rPr>
        <w:t>your</w:t>
      </w:r>
      <w:r w:rsidR="00297CB1" w:rsidRPr="00B4063E">
        <w:rPr>
          <w:rFonts w:ascii="Century Gothic" w:hAnsi="Century Gothic"/>
        </w:rPr>
        <w:t xml:space="preserve"> wishes, handle legal documentation such as death certificates and burial permits, and arrange transportation for the </w:t>
      </w:r>
      <w:r w:rsidR="000B3A62">
        <w:rPr>
          <w:rFonts w:ascii="Century Gothic" w:hAnsi="Century Gothic"/>
        </w:rPr>
        <w:t>deceased</w:t>
      </w:r>
      <w:r w:rsidR="00F60E88">
        <w:rPr>
          <w:rFonts w:ascii="Century Gothic" w:hAnsi="Century Gothic"/>
        </w:rPr>
        <w:t>. T</w:t>
      </w:r>
      <w:r w:rsidR="00297CB1" w:rsidRPr="00B4063E">
        <w:rPr>
          <w:rFonts w:ascii="Century Gothic" w:hAnsi="Century Gothic"/>
        </w:rPr>
        <w:t xml:space="preserve">hey </w:t>
      </w:r>
      <w:r w:rsidR="00470C69">
        <w:rPr>
          <w:rFonts w:ascii="Century Gothic" w:hAnsi="Century Gothic"/>
        </w:rPr>
        <w:t xml:space="preserve">can </w:t>
      </w:r>
      <w:r w:rsidR="00F60E88">
        <w:rPr>
          <w:rFonts w:ascii="Century Gothic" w:hAnsi="Century Gothic"/>
        </w:rPr>
        <w:t xml:space="preserve">also </w:t>
      </w:r>
      <w:r w:rsidR="00297CB1" w:rsidRPr="00B4063E">
        <w:rPr>
          <w:rFonts w:ascii="Century Gothic" w:hAnsi="Century Gothic"/>
        </w:rPr>
        <w:t>assist with organi</w:t>
      </w:r>
      <w:r w:rsidR="00EF0460">
        <w:rPr>
          <w:rFonts w:ascii="Century Gothic" w:hAnsi="Century Gothic"/>
        </w:rPr>
        <w:t>s</w:t>
      </w:r>
      <w:r w:rsidR="00297CB1" w:rsidRPr="00B4063E">
        <w:rPr>
          <w:rFonts w:ascii="Century Gothic" w:hAnsi="Century Gothic"/>
        </w:rPr>
        <w:t xml:space="preserve">ing services, including scheduling the burial, contacting the cemetery, and making sure that </w:t>
      </w:r>
      <w:r w:rsidR="00470C69">
        <w:rPr>
          <w:rFonts w:ascii="Century Gothic" w:hAnsi="Century Gothic"/>
        </w:rPr>
        <w:t>a</w:t>
      </w:r>
      <w:r w:rsidR="00F60E88">
        <w:rPr>
          <w:rFonts w:ascii="Century Gothic" w:hAnsi="Century Gothic"/>
        </w:rPr>
        <w:t xml:space="preserve">ny </w:t>
      </w:r>
      <w:r w:rsidR="00297CB1" w:rsidRPr="00B4063E">
        <w:rPr>
          <w:rFonts w:ascii="Century Gothic" w:hAnsi="Century Gothic"/>
        </w:rPr>
        <w:t>religious or cultural practices are hono</w:t>
      </w:r>
      <w:r w:rsidR="00297CB1">
        <w:rPr>
          <w:rFonts w:ascii="Century Gothic" w:hAnsi="Century Gothic"/>
        </w:rPr>
        <w:t>u</w:t>
      </w:r>
      <w:r w:rsidR="00297CB1" w:rsidRPr="00B4063E">
        <w:rPr>
          <w:rFonts w:ascii="Century Gothic" w:hAnsi="Century Gothic"/>
        </w:rPr>
        <w:t xml:space="preserve">red. </w:t>
      </w:r>
    </w:p>
    <w:p w14:paraId="018A1C97" w14:textId="3A1B8108" w:rsidR="00F27250" w:rsidRDefault="00F27250" w:rsidP="00C33F17">
      <w:pPr>
        <w:rPr>
          <w:rFonts w:ascii="Century Gothic" w:hAnsi="Century Gothic"/>
        </w:rPr>
      </w:pPr>
      <w:r>
        <w:rPr>
          <w:rFonts w:ascii="Century Gothic" w:hAnsi="Century Gothic"/>
        </w:rPr>
        <w:t>If, however, you would like to arrange your own funeral, or you require something simple</w:t>
      </w:r>
      <w:r w:rsidR="000B3A62">
        <w:rPr>
          <w:rFonts w:ascii="Century Gothic" w:hAnsi="Century Gothic"/>
        </w:rPr>
        <w:t>r</w:t>
      </w:r>
      <w:r>
        <w:rPr>
          <w:rFonts w:ascii="Century Gothic" w:hAnsi="Century Gothic"/>
        </w:rPr>
        <w:t xml:space="preserve">, you </w:t>
      </w:r>
      <w:r w:rsidR="000B3A62">
        <w:rPr>
          <w:rFonts w:ascii="Century Gothic" w:hAnsi="Century Gothic"/>
        </w:rPr>
        <w:t>are welcome to</w:t>
      </w:r>
      <w:r>
        <w:rPr>
          <w:rFonts w:ascii="Century Gothic" w:hAnsi="Century Gothic"/>
        </w:rPr>
        <w:t xml:space="preserve"> </w:t>
      </w:r>
      <w:r w:rsidR="00C33F17">
        <w:rPr>
          <w:rFonts w:ascii="Century Gothic" w:hAnsi="Century Gothic"/>
        </w:rPr>
        <w:t>do so</w:t>
      </w:r>
      <w:r>
        <w:rPr>
          <w:rFonts w:ascii="Century Gothic" w:hAnsi="Century Gothic"/>
        </w:rPr>
        <w:t xml:space="preserve"> directly with Burntwood Town Council. </w:t>
      </w:r>
      <w:r w:rsidR="00C33F17">
        <w:rPr>
          <w:rFonts w:ascii="Century Gothic" w:hAnsi="Century Gothic"/>
        </w:rPr>
        <w:t>In this instance you will manage an</w:t>
      </w:r>
      <w:r w:rsidR="004A11D6">
        <w:rPr>
          <w:rFonts w:ascii="Century Gothic" w:hAnsi="Century Gothic"/>
        </w:rPr>
        <w:t>y</w:t>
      </w:r>
      <w:r w:rsidR="00C33F17">
        <w:rPr>
          <w:rFonts w:ascii="Century Gothic" w:hAnsi="Century Gothic"/>
        </w:rPr>
        <w:t xml:space="preserve"> services, attendance by your family or other special requirement</w:t>
      </w:r>
      <w:r w:rsidR="004A11D6">
        <w:rPr>
          <w:rFonts w:ascii="Century Gothic" w:hAnsi="Century Gothic"/>
        </w:rPr>
        <w:t>s</w:t>
      </w:r>
      <w:r w:rsidR="00C33F17">
        <w:rPr>
          <w:rFonts w:ascii="Century Gothic" w:hAnsi="Century Gothic"/>
        </w:rPr>
        <w:t xml:space="preserve">, and </w:t>
      </w:r>
      <w:r w:rsidR="004A11D6">
        <w:rPr>
          <w:rFonts w:ascii="Century Gothic" w:hAnsi="Century Gothic"/>
        </w:rPr>
        <w:t>Burntwood Town Council</w:t>
      </w:r>
      <w:r w:rsidR="00C33F17">
        <w:rPr>
          <w:rFonts w:ascii="Century Gothic" w:hAnsi="Century Gothic"/>
        </w:rPr>
        <w:t xml:space="preserve"> will ensure that space is allocated</w:t>
      </w:r>
      <w:r w:rsidR="001676D1">
        <w:rPr>
          <w:rFonts w:ascii="Century Gothic" w:hAnsi="Century Gothic"/>
        </w:rPr>
        <w:t>,</w:t>
      </w:r>
      <w:r w:rsidR="00C33F17">
        <w:rPr>
          <w:rFonts w:ascii="Century Gothic" w:hAnsi="Century Gothic"/>
        </w:rPr>
        <w:t xml:space="preserve"> and the plot made ready for your interment. </w:t>
      </w:r>
    </w:p>
    <w:p w14:paraId="59FE6730" w14:textId="40326DBE" w:rsidR="00C33F17" w:rsidRPr="00C33F17" w:rsidRDefault="00C33F17" w:rsidP="00F60E88">
      <w:pPr>
        <w:spacing w:after="0"/>
        <w:rPr>
          <w:rFonts w:ascii="Century Gothic" w:hAnsi="Century Gothic"/>
          <w:b/>
          <w:bCs/>
          <w:i/>
          <w:iCs/>
        </w:rPr>
      </w:pPr>
      <w:r w:rsidRPr="00C33F17">
        <w:rPr>
          <w:rFonts w:ascii="Century Gothic" w:hAnsi="Century Gothic"/>
          <w:b/>
          <w:bCs/>
          <w:i/>
          <w:iCs/>
        </w:rPr>
        <w:t xml:space="preserve">Why have I only been sold the grave for a set period? </w:t>
      </w:r>
    </w:p>
    <w:p w14:paraId="131F6428" w14:textId="4103F40A" w:rsidR="00C33F17" w:rsidRPr="00F27250" w:rsidRDefault="00F60E88" w:rsidP="00C33F17">
      <w:pPr>
        <w:rPr>
          <w:rFonts w:ascii="Century Gothic" w:hAnsi="Century Gothic"/>
        </w:rPr>
      </w:pPr>
      <w:r>
        <w:rPr>
          <w:rFonts w:ascii="Century Gothic" w:hAnsi="Century Gothic"/>
        </w:rPr>
        <w:t xml:space="preserve">Plots </w:t>
      </w:r>
      <w:r w:rsidR="00C33F17">
        <w:rPr>
          <w:rFonts w:ascii="Century Gothic" w:hAnsi="Century Gothic"/>
        </w:rPr>
        <w:t>at Burntwood Cemetery are leased for 30 years, with options to extend for a further 10 years. The option to extend can be used at any time</w:t>
      </w:r>
      <w:r w:rsidR="00470C69">
        <w:rPr>
          <w:rFonts w:ascii="Century Gothic" w:hAnsi="Century Gothic"/>
        </w:rPr>
        <w:t xml:space="preserve">. The national legal </w:t>
      </w:r>
      <w:r w:rsidR="004B46D2">
        <w:rPr>
          <w:rFonts w:ascii="Century Gothic" w:hAnsi="Century Gothic"/>
        </w:rPr>
        <w:t xml:space="preserve">maximum </w:t>
      </w:r>
      <w:r w:rsidR="00470C69">
        <w:rPr>
          <w:rFonts w:ascii="Century Gothic" w:hAnsi="Century Gothic"/>
        </w:rPr>
        <w:t>is</w:t>
      </w:r>
      <w:r>
        <w:rPr>
          <w:rFonts w:ascii="Century Gothic" w:hAnsi="Century Gothic"/>
        </w:rPr>
        <w:t xml:space="preserve"> </w:t>
      </w:r>
      <w:r w:rsidR="004B46D2">
        <w:rPr>
          <w:rFonts w:ascii="Century Gothic" w:hAnsi="Century Gothic"/>
        </w:rPr>
        <w:t>100 years</w:t>
      </w:r>
      <w:r w:rsidR="00C33F17">
        <w:rPr>
          <w:rFonts w:ascii="Century Gothic" w:hAnsi="Century Gothic"/>
        </w:rPr>
        <w:t xml:space="preserve">.  </w:t>
      </w:r>
    </w:p>
    <w:p w14:paraId="2CC2CED7" w14:textId="77777777" w:rsidR="00C1571E" w:rsidRDefault="00C1571E">
      <w:pPr>
        <w:rPr>
          <w:rFonts w:ascii="Century Gothic" w:hAnsi="Century Gothic"/>
          <w:b/>
          <w:bCs/>
          <w:i/>
          <w:iCs/>
        </w:rPr>
      </w:pPr>
      <w:r>
        <w:rPr>
          <w:rFonts w:ascii="Century Gothic" w:hAnsi="Century Gothic"/>
          <w:b/>
          <w:bCs/>
          <w:i/>
          <w:iCs/>
        </w:rPr>
        <w:br w:type="page"/>
      </w:r>
    </w:p>
    <w:p w14:paraId="46F70366" w14:textId="67F13D1F" w:rsidR="00C33F17" w:rsidRPr="00C33F17" w:rsidRDefault="000E5315" w:rsidP="00C1571E">
      <w:pPr>
        <w:spacing w:after="0"/>
        <w:rPr>
          <w:rFonts w:ascii="Century Gothic" w:hAnsi="Century Gothic"/>
          <w:b/>
          <w:bCs/>
          <w:i/>
          <w:iCs/>
        </w:rPr>
      </w:pPr>
      <w:r>
        <w:rPr>
          <w:rFonts w:ascii="Century Gothic" w:hAnsi="Century Gothic"/>
          <w:b/>
          <w:bCs/>
          <w:i/>
          <w:iCs/>
        </w:rPr>
        <w:lastRenderedPageBreak/>
        <w:t>Now that I</w:t>
      </w:r>
      <w:r w:rsidR="00C33F17" w:rsidRPr="00C33F17">
        <w:rPr>
          <w:rFonts w:ascii="Century Gothic" w:hAnsi="Century Gothic"/>
          <w:b/>
          <w:bCs/>
          <w:i/>
          <w:iCs/>
        </w:rPr>
        <w:t xml:space="preserve"> own the grave</w:t>
      </w:r>
      <w:r w:rsidR="007D40D5">
        <w:rPr>
          <w:rFonts w:ascii="Century Gothic" w:hAnsi="Century Gothic"/>
          <w:b/>
          <w:bCs/>
          <w:i/>
          <w:iCs/>
        </w:rPr>
        <w:t>,</w:t>
      </w:r>
      <w:r w:rsidR="00C33F17" w:rsidRPr="00C33F17">
        <w:rPr>
          <w:rFonts w:ascii="Century Gothic" w:hAnsi="Century Gothic"/>
          <w:b/>
          <w:bCs/>
          <w:i/>
          <w:iCs/>
        </w:rPr>
        <w:t xml:space="preserve"> can anyone else be buried in it if I don't want them to? </w:t>
      </w:r>
    </w:p>
    <w:p w14:paraId="1C43E6EF" w14:textId="77777777" w:rsidR="00F60E88" w:rsidRDefault="00C33F17" w:rsidP="00C33F17">
      <w:pPr>
        <w:rPr>
          <w:rFonts w:ascii="Century Gothic" w:hAnsi="Century Gothic"/>
        </w:rPr>
      </w:pPr>
      <w:r w:rsidRPr="00F27250">
        <w:rPr>
          <w:rFonts w:ascii="Century Gothic" w:hAnsi="Century Gothic"/>
        </w:rPr>
        <w:t>No. Graves cannot be opened without the permission in writing of the registered owner of the grave</w:t>
      </w:r>
      <w:r>
        <w:rPr>
          <w:rFonts w:ascii="Century Gothic" w:hAnsi="Century Gothic"/>
        </w:rPr>
        <w:t xml:space="preserve"> (called ‘the Lessee’)</w:t>
      </w:r>
      <w:r w:rsidRPr="00F27250">
        <w:rPr>
          <w:rFonts w:ascii="Century Gothic" w:hAnsi="Century Gothic"/>
        </w:rPr>
        <w:t xml:space="preserve">. </w:t>
      </w:r>
    </w:p>
    <w:p w14:paraId="38615CEF" w14:textId="1E5713C9" w:rsidR="006309A2" w:rsidRPr="007400BE" w:rsidRDefault="00F60E88" w:rsidP="00F60E88">
      <w:pPr>
        <w:spacing w:after="0"/>
        <w:rPr>
          <w:rFonts w:ascii="Century Gothic" w:hAnsi="Century Gothic"/>
          <w:b/>
          <w:bCs/>
          <w:i/>
          <w:iCs/>
        </w:rPr>
      </w:pPr>
      <w:r>
        <w:rPr>
          <w:rFonts w:ascii="Century Gothic" w:hAnsi="Century Gothic"/>
          <w:b/>
          <w:bCs/>
          <w:i/>
          <w:iCs/>
        </w:rPr>
        <w:t>Can I transfer ownership of the plot?</w:t>
      </w:r>
    </w:p>
    <w:p w14:paraId="056A7911" w14:textId="4FB60CAF" w:rsidR="00F60E88" w:rsidRDefault="006309A2" w:rsidP="00F60E88">
      <w:pPr>
        <w:rPr>
          <w:rFonts w:ascii="Century Gothic" w:hAnsi="Century Gothic"/>
        </w:rPr>
      </w:pPr>
      <w:r w:rsidRPr="007400BE">
        <w:rPr>
          <w:rFonts w:ascii="Century Gothic" w:hAnsi="Century Gothic"/>
        </w:rPr>
        <w:t xml:space="preserve">Ownership of the </w:t>
      </w:r>
      <w:r w:rsidR="00F60E88">
        <w:rPr>
          <w:rFonts w:ascii="Century Gothic" w:hAnsi="Century Gothic"/>
        </w:rPr>
        <w:t>plot (the Exclusive Right of Burial)</w:t>
      </w:r>
      <w:r w:rsidR="00596351">
        <w:rPr>
          <w:rFonts w:ascii="Century Gothic" w:hAnsi="Century Gothic"/>
        </w:rPr>
        <w:t xml:space="preserve"> </w:t>
      </w:r>
      <w:r w:rsidRPr="007400BE">
        <w:rPr>
          <w:rFonts w:ascii="Century Gothic" w:hAnsi="Century Gothic"/>
        </w:rPr>
        <w:t xml:space="preserve">in a grave can be transferred </w:t>
      </w:r>
      <w:r w:rsidR="00F60E88">
        <w:rPr>
          <w:rFonts w:ascii="Century Gothic" w:hAnsi="Century Gothic"/>
        </w:rPr>
        <w:t>should the lessee pass away or should family circumstances change.</w:t>
      </w:r>
      <w:r w:rsidR="00047EF1">
        <w:rPr>
          <w:rFonts w:ascii="Century Gothic" w:hAnsi="Century Gothic"/>
        </w:rPr>
        <w:t xml:space="preserve"> When the plot is leased, the owners are provided with a form to complete a transfer. </w:t>
      </w:r>
    </w:p>
    <w:p w14:paraId="55A8BE27" w14:textId="7E51BEC5" w:rsidR="00F60E88" w:rsidRDefault="00F60E88" w:rsidP="00F60E88">
      <w:pPr>
        <w:rPr>
          <w:rFonts w:ascii="Century Gothic" w:hAnsi="Century Gothic"/>
        </w:rPr>
      </w:pPr>
      <w:r>
        <w:rPr>
          <w:rFonts w:ascii="Century Gothic" w:hAnsi="Century Gothic"/>
        </w:rPr>
        <w:t xml:space="preserve">You </w:t>
      </w:r>
      <w:r w:rsidR="00047EF1">
        <w:rPr>
          <w:rFonts w:ascii="Century Gothic" w:hAnsi="Century Gothic"/>
        </w:rPr>
        <w:t xml:space="preserve">can do this by </w:t>
      </w:r>
      <w:r w:rsidR="006309A2" w:rsidRPr="007400BE">
        <w:rPr>
          <w:rFonts w:ascii="Century Gothic" w:hAnsi="Century Gothic"/>
        </w:rPr>
        <w:t>contact</w:t>
      </w:r>
      <w:r w:rsidR="00047EF1">
        <w:rPr>
          <w:rFonts w:ascii="Century Gothic" w:hAnsi="Century Gothic"/>
        </w:rPr>
        <w:t>ing</w:t>
      </w:r>
      <w:r w:rsidR="006309A2" w:rsidRPr="007400BE">
        <w:rPr>
          <w:rFonts w:ascii="Century Gothic" w:hAnsi="Century Gothic"/>
        </w:rPr>
        <w:t xml:space="preserve"> </w:t>
      </w:r>
      <w:r w:rsidR="006309A2">
        <w:rPr>
          <w:rFonts w:ascii="Century Gothic" w:hAnsi="Century Gothic"/>
        </w:rPr>
        <w:t>Burntwood Town Council</w:t>
      </w:r>
      <w:r w:rsidR="00047EF1">
        <w:rPr>
          <w:rFonts w:ascii="Century Gothic" w:hAnsi="Century Gothic"/>
        </w:rPr>
        <w:t xml:space="preserve"> or by sending in your completed form</w:t>
      </w:r>
      <w:r w:rsidR="006309A2" w:rsidRPr="007400BE">
        <w:rPr>
          <w:rFonts w:ascii="Century Gothic" w:hAnsi="Century Gothic"/>
        </w:rPr>
        <w:t>.</w:t>
      </w:r>
      <w:r w:rsidR="00470C69">
        <w:rPr>
          <w:rFonts w:ascii="Century Gothic" w:hAnsi="Century Gothic"/>
        </w:rPr>
        <w:t xml:space="preserve"> We can provide a replacement form if needed.</w:t>
      </w:r>
      <w:r>
        <w:rPr>
          <w:rFonts w:ascii="Century Gothic" w:hAnsi="Century Gothic"/>
        </w:rPr>
        <w:t xml:space="preserve"> </w:t>
      </w:r>
      <w:r w:rsidR="00047EF1">
        <w:rPr>
          <w:rFonts w:ascii="Century Gothic" w:hAnsi="Century Gothic"/>
        </w:rPr>
        <w:t xml:space="preserve">A signature will be required which should be witnessed. </w:t>
      </w:r>
      <w:r w:rsidR="00470C69">
        <w:rPr>
          <w:rFonts w:ascii="Century Gothic" w:hAnsi="Century Gothic"/>
        </w:rPr>
        <w:t xml:space="preserve">This is made clear on the form. </w:t>
      </w:r>
    </w:p>
    <w:p w14:paraId="0918EE44" w14:textId="16430B6A" w:rsidR="00A97552" w:rsidRPr="007400BE" w:rsidRDefault="00470C69" w:rsidP="00F60E88">
      <w:pPr>
        <w:spacing w:after="0"/>
        <w:rPr>
          <w:rFonts w:ascii="Century Gothic" w:hAnsi="Century Gothic"/>
          <w:b/>
          <w:bCs/>
          <w:i/>
          <w:iCs/>
        </w:rPr>
      </w:pPr>
      <w:r>
        <w:rPr>
          <w:rFonts w:ascii="Century Gothic" w:hAnsi="Century Gothic"/>
          <w:b/>
          <w:bCs/>
          <w:i/>
          <w:iCs/>
        </w:rPr>
        <w:t>Can I</w:t>
      </w:r>
      <w:r w:rsidR="00A97552" w:rsidRPr="007400BE">
        <w:rPr>
          <w:rFonts w:ascii="Century Gothic" w:hAnsi="Century Gothic"/>
          <w:b/>
          <w:bCs/>
          <w:i/>
          <w:iCs/>
        </w:rPr>
        <w:t xml:space="preserve"> bury cremated remains in </w:t>
      </w:r>
      <w:r w:rsidR="00F40C9E">
        <w:rPr>
          <w:rFonts w:ascii="Century Gothic" w:hAnsi="Century Gothic"/>
          <w:b/>
          <w:bCs/>
          <w:i/>
          <w:iCs/>
        </w:rPr>
        <w:t>a burial plot</w:t>
      </w:r>
      <w:r>
        <w:rPr>
          <w:rFonts w:ascii="Century Gothic" w:hAnsi="Century Gothic"/>
          <w:b/>
          <w:bCs/>
          <w:i/>
          <w:iCs/>
        </w:rPr>
        <w:t>?</w:t>
      </w:r>
    </w:p>
    <w:p w14:paraId="33095D80" w14:textId="16FFCF42" w:rsidR="00921325" w:rsidRDefault="001D7C49" w:rsidP="00A97552">
      <w:pPr>
        <w:rPr>
          <w:rFonts w:ascii="Century Gothic" w:hAnsi="Century Gothic"/>
        </w:rPr>
      </w:pPr>
      <w:r>
        <w:rPr>
          <w:rFonts w:ascii="Century Gothic" w:hAnsi="Century Gothic"/>
        </w:rPr>
        <w:t xml:space="preserve">In some cases, it is possible to make space for later interment of cremated remains in a full grave. </w:t>
      </w:r>
      <w:r w:rsidR="00D019F2">
        <w:rPr>
          <w:rFonts w:ascii="Century Gothic" w:hAnsi="Century Gothic"/>
        </w:rPr>
        <w:t xml:space="preserve">You, or your Funeral Director must notify Burntwood Town Council </w:t>
      </w:r>
      <w:r w:rsidR="00470C69">
        <w:rPr>
          <w:rFonts w:ascii="Century Gothic" w:hAnsi="Century Gothic"/>
        </w:rPr>
        <w:t xml:space="preserve">of this </w:t>
      </w:r>
      <w:r w:rsidR="00D019F2">
        <w:rPr>
          <w:rFonts w:ascii="Century Gothic" w:hAnsi="Century Gothic"/>
        </w:rPr>
        <w:t>prior to any burial. This is because i</w:t>
      </w:r>
      <w:r>
        <w:rPr>
          <w:rFonts w:ascii="Century Gothic" w:hAnsi="Century Gothic"/>
        </w:rPr>
        <w:t xml:space="preserve">n </w:t>
      </w:r>
      <w:r w:rsidR="00470C69">
        <w:rPr>
          <w:rFonts w:ascii="Century Gothic" w:hAnsi="Century Gothic"/>
        </w:rPr>
        <w:t>these</w:t>
      </w:r>
      <w:r>
        <w:rPr>
          <w:rFonts w:ascii="Century Gothic" w:hAnsi="Century Gothic"/>
        </w:rPr>
        <w:t xml:space="preserve"> circumstance</w:t>
      </w:r>
      <w:r w:rsidR="00470C69">
        <w:rPr>
          <w:rFonts w:ascii="Century Gothic" w:hAnsi="Century Gothic"/>
        </w:rPr>
        <w:t>s</w:t>
      </w:r>
      <w:r>
        <w:rPr>
          <w:rFonts w:ascii="Century Gothic" w:hAnsi="Century Gothic"/>
        </w:rPr>
        <w:t xml:space="preserve">, the grave will be dug </w:t>
      </w:r>
      <w:r w:rsidR="00470C69">
        <w:rPr>
          <w:rFonts w:ascii="Century Gothic" w:hAnsi="Century Gothic"/>
        </w:rPr>
        <w:t xml:space="preserve">slightly </w:t>
      </w:r>
      <w:r>
        <w:rPr>
          <w:rFonts w:ascii="Century Gothic" w:hAnsi="Century Gothic"/>
        </w:rPr>
        <w:t>deeper than normal to ensure no remains are disturbed.</w:t>
      </w:r>
    </w:p>
    <w:p w14:paraId="4E027BC2" w14:textId="57122163" w:rsidR="00A97552" w:rsidRDefault="00A97552" w:rsidP="00A97552">
      <w:pPr>
        <w:rPr>
          <w:rFonts w:ascii="Century Gothic" w:hAnsi="Century Gothic"/>
        </w:rPr>
      </w:pPr>
      <w:r w:rsidRPr="007400BE">
        <w:rPr>
          <w:rFonts w:ascii="Century Gothic" w:hAnsi="Century Gothic"/>
        </w:rPr>
        <w:t xml:space="preserve">It is against the law to disturb human remains without licence (including cremated remains in a casket or urn). </w:t>
      </w:r>
    </w:p>
    <w:p w14:paraId="1E1341BE" w14:textId="50D4D3CD" w:rsidR="00921325" w:rsidRPr="00F659AC" w:rsidRDefault="00921325" w:rsidP="00F60E88">
      <w:pPr>
        <w:spacing w:after="0"/>
        <w:rPr>
          <w:rFonts w:ascii="Century Gothic" w:hAnsi="Century Gothic"/>
          <w:b/>
          <w:bCs/>
          <w:i/>
          <w:iCs/>
        </w:rPr>
      </w:pPr>
      <w:r w:rsidRPr="00F659AC">
        <w:rPr>
          <w:rFonts w:ascii="Century Gothic" w:hAnsi="Century Gothic"/>
          <w:b/>
          <w:bCs/>
          <w:i/>
          <w:iCs/>
        </w:rPr>
        <w:t xml:space="preserve">Why are graves dug so deep? </w:t>
      </w:r>
    </w:p>
    <w:p w14:paraId="342A4589" w14:textId="1417EEDB" w:rsidR="004814C1" w:rsidRDefault="004814C1" w:rsidP="00470C69">
      <w:pPr>
        <w:spacing w:after="120"/>
        <w:rPr>
          <w:rFonts w:ascii="Century Gothic" w:hAnsi="Century Gothic"/>
        </w:rPr>
      </w:pPr>
      <w:r>
        <w:rPr>
          <w:rFonts w:ascii="Century Gothic" w:hAnsi="Century Gothic"/>
        </w:rPr>
        <w:t>G</w:t>
      </w:r>
      <w:r w:rsidR="00921325" w:rsidRPr="00F27250">
        <w:rPr>
          <w:rFonts w:ascii="Century Gothic" w:hAnsi="Century Gothic"/>
        </w:rPr>
        <w:t xml:space="preserve">raves </w:t>
      </w:r>
      <w:r w:rsidR="00A01610">
        <w:rPr>
          <w:rFonts w:ascii="Century Gothic" w:hAnsi="Century Gothic"/>
        </w:rPr>
        <w:t>must</w:t>
      </w:r>
      <w:r w:rsidR="00921325" w:rsidRPr="00F27250">
        <w:rPr>
          <w:rFonts w:ascii="Century Gothic" w:hAnsi="Century Gothic"/>
        </w:rPr>
        <w:t xml:space="preserve"> be dug to a sufficient depth to allow future burials to take place</w:t>
      </w:r>
      <w:r w:rsidR="00921325">
        <w:rPr>
          <w:rFonts w:ascii="Century Gothic" w:hAnsi="Century Gothic"/>
        </w:rPr>
        <w:t xml:space="preserve"> safely</w:t>
      </w:r>
      <w:r w:rsidR="00470C69">
        <w:rPr>
          <w:rFonts w:ascii="Century Gothic" w:hAnsi="Century Gothic"/>
        </w:rPr>
        <w:t xml:space="preserve"> and to meet legal requirements</w:t>
      </w:r>
      <w:r w:rsidR="004C1232">
        <w:rPr>
          <w:rFonts w:ascii="Century Gothic" w:hAnsi="Century Gothic"/>
        </w:rPr>
        <w:t xml:space="preserve">. </w:t>
      </w:r>
    </w:p>
    <w:p w14:paraId="63CDE7B2" w14:textId="0621AAC1" w:rsidR="00921325" w:rsidRDefault="004814C1" w:rsidP="00921325">
      <w:pPr>
        <w:rPr>
          <w:rFonts w:ascii="Century Gothic" w:hAnsi="Century Gothic"/>
        </w:rPr>
      </w:pPr>
      <w:r>
        <w:rPr>
          <w:rFonts w:ascii="Century Gothic" w:hAnsi="Century Gothic"/>
        </w:rPr>
        <w:t>The law determines</w:t>
      </w:r>
      <w:r w:rsidR="004C1232">
        <w:rPr>
          <w:rFonts w:ascii="Century Gothic" w:hAnsi="Century Gothic"/>
        </w:rPr>
        <w:t xml:space="preserve"> </w:t>
      </w:r>
      <w:r w:rsidR="00A01610">
        <w:rPr>
          <w:rFonts w:ascii="Century Gothic" w:hAnsi="Century Gothic"/>
        </w:rPr>
        <w:t xml:space="preserve">the amount </w:t>
      </w:r>
      <w:r w:rsidR="00921325" w:rsidRPr="00F27250">
        <w:rPr>
          <w:rFonts w:ascii="Century Gothic" w:hAnsi="Century Gothic"/>
        </w:rPr>
        <w:t>of undisturbed earth between each coffin and the amount of earth that must cover the last interment.</w:t>
      </w:r>
      <w:r w:rsidR="00921325">
        <w:rPr>
          <w:rFonts w:ascii="Century Gothic" w:hAnsi="Century Gothic"/>
        </w:rPr>
        <w:t xml:space="preserve"> You can read about the legal requirements here </w:t>
      </w:r>
      <w:hyperlink r:id="rId12" w:history="1">
        <w:r w:rsidR="00921325" w:rsidRPr="001A2D6A">
          <w:rPr>
            <w:rStyle w:val="Hyperlink"/>
            <w:rFonts w:ascii="Century Gothic" w:hAnsi="Century Gothic"/>
          </w:rPr>
          <w:t>ICCM shallow grave link</w:t>
        </w:r>
      </w:hyperlink>
      <w:r>
        <w:rPr>
          <w:rFonts w:ascii="Century Gothic" w:hAnsi="Century Gothic"/>
        </w:rPr>
        <w:t>.</w:t>
      </w:r>
    </w:p>
    <w:p w14:paraId="4579CE0D" w14:textId="4FAD7EDE" w:rsidR="007C6FDA" w:rsidRPr="00B02A01" w:rsidRDefault="004814C1" w:rsidP="007C6FDA">
      <w:pPr>
        <w:rPr>
          <w:rFonts w:ascii="Century Gothic" w:hAnsi="Century Gothic"/>
        </w:rPr>
      </w:pPr>
      <w:r>
        <w:rPr>
          <w:rFonts w:ascii="Century Gothic" w:hAnsi="Century Gothic"/>
        </w:rPr>
        <w:t xml:space="preserve">The depth of the plot will be notified to us by the funeral director. </w:t>
      </w:r>
    </w:p>
    <w:p w14:paraId="4342AE7D" w14:textId="77777777" w:rsidR="007B5457" w:rsidRPr="00B4063E" w:rsidRDefault="007B5457" w:rsidP="004814C1">
      <w:pPr>
        <w:spacing w:after="0"/>
        <w:rPr>
          <w:rFonts w:ascii="Century Gothic" w:hAnsi="Century Gothic"/>
          <w:i/>
          <w:iCs/>
        </w:rPr>
      </w:pPr>
      <w:r w:rsidRPr="00B4063E">
        <w:rPr>
          <w:rFonts w:ascii="Century Gothic" w:hAnsi="Century Gothic"/>
          <w:b/>
          <w:bCs/>
          <w:i/>
          <w:iCs/>
        </w:rPr>
        <w:t>What is a double-depth grave?</w:t>
      </w:r>
    </w:p>
    <w:p w14:paraId="702CBEBC" w14:textId="4515942C" w:rsidR="007B5457" w:rsidRPr="00B4063E" w:rsidRDefault="007B5457" w:rsidP="007B5457">
      <w:pPr>
        <w:rPr>
          <w:rFonts w:ascii="Century Gothic" w:hAnsi="Century Gothic"/>
        </w:rPr>
      </w:pPr>
      <w:r w:rsidRPr="00B4063E">
        <w:rPr>
          <w:rFonts w:ascii="Century Gothic" w:hAnsi="Century Gothic"/>
        </w:rPr>
        <w:t>A double-depth grave is a burial plot designed to accommodate two caskets</w:t>
      </w:r>
      <w:r>
        <w:rPr>
          <w:rFonts w:ascii="Century Gothic" w:hAnsi="Century Gothic"/>
        </w:rPr>
        <w:t xml:space="preserve"> or coffins</w:t>
      </w:r>
      <w:r w:rsidRPr="00B4063E">
        <w:rPr>
          <w:rFonts w:ascii="Century Gothic" w:hAnsi="Century Gothic"/>
        </w:rPr>
        <w:t>; one stacked above the other. This is often chosen by spouses or close family members who wish to be buried togethe</w:t>
      </w:r>
      <w:r w:rsidR="00EF0460">
        <w:rPr>
          <w:rFonts w:ascii="Century Gothic" w:hAnsi="Century Gothic"/>
        </w:rPr>
        <w:t>r</w:t>
      </w:r>
      <w:r w:rsidRPr="00B4063E">
        <w:rPr>
          <w:rFonts w:ascii="Century Gothic" w:hAnsi="Century Gothic"/>
        </w:rPr>
        <w:t>. The grave is dug deeper than a single-depth grave to allow room for the two caskets. The first casket is placed in the bottom of the grave, and the second is placed on top</w:t>
      </w:r>
      <w:r>
        <w:rPr>
          <w:rFonts w:ascii="Century Gothic" w:hAnsi="Century Gothic"/>
        </w:rPr>
        <w:t>, separated by a layer of earth</w:t>
      </w:r>
      <w:r w:rsidRPr="00B4063E">
        <w:rPr>
          <w:rFonts w:ascii="Century Gothic" w:hAnsi="Century Gothic"/>
        </w:rPr>
        <w:t xml:space="preserve">. </w:t>
      </w:r>
    </w:p>
    <w:p w14:paraId="6E959113" w14:textId="589E027F" w:rsidR="007B5457" w:rsidRPr="00B02A01" w:rsidRDefault="00A3005F" w:rsidP="004814C1">
      <w:pPr>
        <w:spacing w:after="0" w:line="240" w:lineRule="auto"/>
        <w:rPr>
          <w:rFonts w:ascii="Century Gothic" w:hAnsi="Century Gothic"/>
          <w:b/>
          <w:bCs/>
          <w:i/>
          <w:iCs/>
        </w:rPr>
      </w:pPr>
      <w:r>
        <w:rPr>
          <w:rFonts w:ascii="Century Gothic" w:hAnsi="Century Gothic"/>
          <w:b/>
          <w:bCs/>
          <w:i/>
          <w:iCs/>
        </w:rPr>
        <w:t>T</w:t>
      </w:r>
      <w:r w:rsidR="007B5457" w:rsidRPr="00B02A01">
        <w:rPr>
          <w:rFonts w:ascii="Century Gothic" w:hAnsi="Century Gothic"/>
          <w:b/>
          <w:bCs/>
          <w:i/>
          <w:iCs/>
        </w:rPr>
        <w:t xml:space="preserve">he grave </w:t>
      </w:r>
      <w:r w:rsidR="004E5327">
        <w:rPr>
          <w:rFonts w:ascii="Century Gothic" w:hAnsi="Century Gothic"/>
          <w:b/>
          <w:bCs/>
          <w:i/>
          <w:iCs/>
        </w:rPr>
        <w:t>was initially dug for</w:t>
      </w:r>
      <w:r w:rsidR="007B5457" w:rsidRPr="00B02A01">
        <w:rPr>
          <w:rFonts w:ascii="Century Gothic" w:hAnsi="Century Gothic"/>
          <w:b/>
          <w:bCs/>
          <w:i/>
          <w:iCs/>
        </w:rPr>
        <w:t xml:space="preserve"> </w:t>
      </w:r>
      <w:r w:rsidR="005653D0">
        <w:rPr>
          <w:rFonts w:ascii="Century Gothic" w:hAnsi="Century Gothic"/>
          <w:b/>
          <w:bCs/>
          <w:i/>
          <w:iCs/>
        </w:rPr>
        <w:t>one perso</w:t>
      </w:r>
      <w:r w:rsidR="009D068C">
        <w:rPr>
          <w:rFonts w:ascii="Century Gothic" w:hAnsi="Century Gothic"/>
          <w:b/>
          <w:bCs/>
          <w:i/>
          <w:iCs/>
        </w:rPr>
        <w:t>n;</w:t>
      </w:r>
      <w:r w:rsidR="007B5457" w:rsidRPr="00B02A01">
        <w:rPr>
          <w:rFonts w:ascii="Century Gothic" w:hAnsi="Century Gothic"/>
          <w:b/>
          <w:bCs/>
          <w:i/>
          <w:iCs/>
        </w:rPr>
        <w:t xml:space="preserve"> there is only one person in the grave</w:t>
      </w:r>
      <w:r w:rsidR="007B5457">
        <w:rPr>
          <w:rFonts w:ascii="Century Gothic" w:hAnsi="Century Gothic"/>
          <w:b/>
          <w:bCs/>
          <w:i/>
          <w:iCs/>
        </w:rPr>
        <w:t xml:space="preserve">, </w:t>
      </w:r>
      <w:r w:rsidR="00680630">
        <w:rPr>
          <w:rFonts w:ascii="Century Gothic" w:hAnsi="Century Gothic"/>
          <w:b/>
          <w:bCs/>
          <w:i/>
          <w:iCs/>
        </w:rPr>
        <w:t>can I now have an additional interment in that plot?</w:t>
      </w:r>
    </w:p>
    <w:p w14:paraId="7AEB7684" w14:textId="680D104E" w:rsidR="007B5457" w:rsidRDefault="00680630" w:rsidP="007B5457">
      <w:pPr>
        <w:rPr>
          <w:rFonts w:ascii="Century Gothic" w:hAnsi="Century Gothic"/>
        </w:rPr>
      </w:pPr>
      <w:r>
        <w:rPr>
          <w:rFonts w:ascii="Century Gothic" w:hAnsi="Century Gothic"/>
        </w:rPr>
        <w:t xml:space="preserve">No. </w:t>
      </w:r>
      <w:r w:rsidR="007B5457" w:rsidRPr="00B02A01">
        <w:rPr>
          <w:rFonts w:ascii="Century Gothic" w:hAnsi="Century Gothic"/>
        </w:rPr>
        <w:t xml:space="preserve">When a grave is purchased to take two full body burials, the depth </w:t>
      </w:r>
      <w:r w:rsidR="007B5457">
        <w:rPr>
          <w:rFonts w:ascii="Century Gothic" w:hAnsi="Century Gothic"/>
        </w:rPr>
        <w:t>of the</w:t>
      </w:r>
      <w:r w:rsidR="007B5457" w:rsidRPr="00B02A01">
        <w:rPr>
          <w:rFonts w:ascii="Century Gothic" w:hAnsi="Century Gothic"/>
        </w:rPr>
        <w:t xml:space="preserve"> first burial </w:t>
      </w:r>
      <w:r w:rsidR="007B5457">
        <w:rPr>
          <w:rFonts w:ascii="Century Gothic" w:hAnsi="Century Gothic"/>
        </w:rPr>
        <w:t xml:space="preserve">must </w:t>
      </w:r>
      <w:r w:rsidR="007B5457" w:rsidRPr="00B02A01">
        <w:rPr>
          <w:rFonts w:ascii="Century Gothic" w:hAnsi="Century Gothic"/>
        </w:rPr>
        <w:t xml:space="preserve">consider the need for the second burial. There are legal requirements </w:t>
      </w:r>
      <w:r w:rsidR="007B5457" w:rsidRPr="00B02A01">
        <w:rPr>
          <w:rFonts w:ascii="Century Gothic" w:hAnsi="Century Gothic"/>
        </w:rPr>
        <w:lastRenderedPageBreak/>
        <w:t xml:space="preserve">as to how much earth must be left </w:t>
      </w:r>
      <w:r w:rsidR="007B5457">
        <w:rPr>
          <w:rFonts w:ascii="Century Gothic" w:hAnsi="Century Gothic"/>
        </w:rPr>
        <w:t>between</w:t>
      </w:r>
      <w:r w:rsidR="007B5457" w:rsidRPr="00B02A01">
        <w:rPr>
          <w:rFonts w:ascii="Century Gothic" w:hAnsi="Century Gothic"/>
        </w:rPr>
        <w:t xml:space="preserve"> coff</w:t>
      </w:r>
      <w:r w:rsidR="007B5457">
        <w:rPr>
          <w:rFonts w:ascii="Century Gothic" w:hAnsi="Century Gothic"/>
        </w:rPr>
        <w:t>i</w:t>
      </w:r>
      <w:r w:rsidR="007B5457" w:rsidRPr="00B02A01">
        <w:rPr>
          <w:rFonts w:ascii="Century Gothic" w:hAnsi="Century Gothic"/>
        </w:rPr>
        <w:t>n</w:t>
      </w:r>
      <w:r w:rsidR="007B5457">
        <w:rPr>
          <w:rFonts w:ascii="Century Gothic" w:hAnsi="Century Gothic"/>
        </w:rPr>
        <w:t>s</w:t>
      </w:r>
      <w:r w:rsidR="007B5457" w:rsidRPr="00B02A01">
        <w:rPr>
          <w:rFonts w:ascii="Century Gothic" w:hAnsi="Century Gothic"/>
        </w:rPr>
        <w:t xml:space="preserve">, and it is therefore not physically possible to put an extra coffin into the grave without breaking the law. </w:t>
      </w:r>
    </w:p>
    <w:p w14:paraId="362EA675" w14:textId="40D2B620" w:rsidR="007B5457" w:rsidRPr="00B4063E" w:rsidRDefault="007B5457" w:rsidP="007B5457">
      <w:pPr>
        <w:rPr>
          <w:rFonts w:ascii="Century Gothic" w:hAnsi="Century Gothic"/>
        </w:rPr>
      </w:pPr>
      <w:r w:rsidRPr="00B02A01">
        <w:rPr>
          <w:rFonts w:ascii="Century Gothic" w:hAnsi="Century Gothic"/>
        </w:rPr>
        <w:t>However</w:t>
      </w:r>
      <w:r>
        <w:rPr>
          <w:rFonts w:ascii="Century Gothic" w:hAnsi="Century Gothic"/>
        </w:rPr>
        <w:t>,</w:t>
      </w:r>
      <w:r w:rsidRPr="00B02A01">
        <w:rPr>
          <w:rFonts w:ascii="Century Gothic" w:hAnsi="Century Gothic"/>
        </w:rPr>
        <w:t xml:space="preserve"> </w:t>
      </w:r>
      <w:r>
        <w:rPr>
          <w:rFonts w:ascii="Century Gothic" w:hAnsi="Century Gothic"/>
        </w:rPr>
        <w:t xml:space="preserve">if when planning a full burial, you wish to account for future </w:t>
      </w:r>
      <w:r w:rsidRPr="00B02A01">
        <w:rPr>
          <w:rFonts w:ascii="Century Gothic" w:hAnsi="Century Gothic"/>
        </w:rPr>
        <w:t>cremated remains caskets or urns</w:t>
      </w:r>
      <w:r>
        <w:rPr>
          <w:rFonts w:ascii="Century Gothic" w:hAnsi="Century Gothic"/>
        </w:rPr>
        <w:t xml:space="preserve">, these </w:t>
      </w:r>
      <w:r w:rsidRPr="00B02A01">
        <w:rPr>
          <w:rFonts w:ascii="Century Gothic" w:hAnsi="Century Gothic"/>
        </w:rPr>
        <w:t>may still be buried within the grave</w:t>
      </w:r>
      <w:r w:rsidR="009D068C">
        <w:rPr>
          <w:rFonts w:ascii="Century Gothic" w:hAnsi="Century Gothic"/>
        </w:rPr>
        <w:t>,</w:t>
      </w:r>
      <w:r w:rsidR="00680630">
        <w:rPr>
          <w:rFonts w:ascii="Century Gothic" w:hAnsi="Century Gothic"/>
        </w:rPr>
        <w:t xml:space="preserve"> but Burntwood Town Council must be notified of this requirement. </w:t>
      </w:r>
    </w:p>
    <w:p w14:paraId="7DBBE70D" w14:textId="2F0B9A13" w:rsidR="00DC0AD9" w:rsidRDefault="00DC0AD9" w:rsidP="004814C1">
      <w:pPr>
        <w:spacing w:after="0"/>
        <w:rPr>
          <w:rFonts w:ascii="Century Gothic" w:hAnsi="Century Gothic"/>
          <w:b/>
          <w:bCs/>
          <w:i/>
          <w:iCs/>
        </w:rPr>
      </w:pPr>
      <w:r w:rsidRPr="00DC0AD9">
        <w:rPr>
          <w:rFonts w:ascii="Century Gothic" w:hAnsi="Century Gothic"/>
          <w:b/>
          <w:bCs/>
          <w:i/>
          <w:iCs/>
        </w:rPr>
        <w:t>What type of memorial can I have?</w:t>
      </w:r>
    </w:p>
    <w:p w14:paraId="4964A612" w14:textId="77777777" w:rsidR="00680630" w:rsidRDefault="00795471" w:rsidP="00921325">
      <w:pPr>
        <w:rPr>
          <w:rFonts w:ascii="Century Gothic" w:hAnsi="Century Gothic"/>
        </w:rPr>
      </w:pPr>
      <w:r>
        <w:rPr>
          <w:rFonts w:ascii="Century Gothic" w:hAnsi="Century Gothic"/>
        </w:rPr>
        <w:t>Depending on whether you have chosen a burial or cremated remains plot, you can choose from</w:t>
      </w:r>
      <w:r w:rsidR="00B6088C">
        <w:rPr>
          <w:rFonts w:ascii="Century Gothic" w:hAnsi="Century Gothic"/>
        </w:rPr>
        <w:t xml:space="preserve"> two types of memorial at Burntwood Cemetery. </w:t>
      </w:r>
    </w:p>
    <w:p w14:paraId="33E11299" w14:textId="4196C3B5" w:rsidR="000C2958" w:rsidRDefault="005D0B57" w:rsidP="00921325">
      <w:pPr>
        <w:rPr>
          <w:rFonts w:ascii="Century Gothic" w:hAnsi="Century Gothic"/>
        </w:rPr>
      </w:pPr>
      <w:r>
        <w:rPr>
          <w:rFonts w:ascii="Century Gothic" w:hAnsi="Century Gothic"/>
        </w:rPr>
        <w:t>Burial plot</w:t>
      </w:r>
      <w:r w:rsidR="001F40CA">
        <w:rPr>
          <w:rFonts w:ascii="Century Gothic" w:hAnsi="Century Gothic"/>
        </w:rPr>
        <w:t xml:space="preserve"> memorials are described as ‘lawn-type’ </w:t>
      </w:r>
      <w:r w:rsidR="00EE2569">
        <w:rPr>
          <w:rFonts w:ascii="Century Gothic" w:hAnsi="Century Gothic"/>
        </w:rPr>
        <w:t xml:space="preserve">or headstone </w:t>
      </w:r>
      <w:r w:rsidR="001F40CA">
        <w:rPr>
          <w:rFonts w:ascii="Century Gothic" w:hAnsi="Century Gothic"/>
        </w:rPr>
        <w:t>memorials</w:t>
      </w:r>
      <w:r w:rsidR="00942D7F">
        <w:rPr>
          <w:rFonts w:ascii="Century Gothic" w:hAnsi="Century Gothic"/>
        </w:rPr>
        <w:t>. They are</w:t>
      </w:r>
      <w:r w:rsidR="00AD4006">
        <w:rPr>
          <w:rFonts w:ascii="Century Gothic" w:hAnsi="Century Gothic"/>
        </w:rPr>
        <w:t xml:space="preserve"> </w:t>
      </w:r>
      <w:r w:rsidR="00AD4006" w:rsidRPr="00AD4006">
        <w:rPr>
          <w:rFonts w:ascii="Century Gothic" w:hAnsi="Century Gothic"/>
        </w:rPr>
        <w:t>simple, classic headstone</w:t>
      </w:r>
      <w:r w:rsidR="004B58E8">
        <w:rPr>
          <w:rFonts w:ascii="Century Gothic" w:hAnsi="Century Gothic"/>
        </w:rPr>
        <w:t>s</w:t>
      </w:r>
      <w:r w:rsidR="00AD4006" w:rsidRPr="00AD4006">
        <w:rPr>
          <w:rFonts w:ascii="Century Gothic" w:hAnsi="Century Gothic"/>
        </w:rPr>
        <w:t xml:space="preserve"> </w:t>
      </w:r>
      <w:r w:rsidR="000165EA">
        <w:rPr>
          <w:rFonts w:ascii="Century Gothic" w:hAnsi="Century Gothic"/>
        </w:rPr>
        <w:t xml:space="preserve">with </w:t>
      </w:r>
      <w:r w:rsidR="004B58E8">
        <w:rPr>
          <w:rFonts w:ascii="Century Gothic" w:hAnsi="Century Gothic"/>
        </w:rPr>
        <w:t xml:space="preserve">a square or </w:t>
      </w:r>
      <w:r w:rsidR="000165EA">
        <w:rPr>
          <w:rFonts w:ascii="Century Gothic" w:hAnsi="Century Gothic"/>
        </w:rPr>
        <w:t xml:space="preserve">shaped </w:t>
      </w:r>
      <w:r w:rsidR="004B58E8">
        <w:rPr>
          <w:rFonts w:ascii="Century Gothic" w:hAnsi="Century Gothic"/>
        </w:rPr>
        <w:t>top</w:t>
      </w:r>
      <w:r w:rsidR="00AD4006" w:rsidRPr="00AD4006">
        <w:rPr>
          <w:rFonts w:ascii="Century Gothic" w:hAnsi="Century Gothic"/>
        </w:rPr>
        <w:t xml:space="preserve"> </w:t>
      </w:r>
      <w:r w:rsidR="004B58E8">
        <w:rPr>
          <w:rFonts w:ascii="Century Gothic" w:hAnsi="Century Gothic"/>
        </w:rPr>
        <w:t xml:space="preserve">and </w:t>
      </w:r>
      <w:r w:rsidR="00AD4006" w:rsidRPr="00AD4006">
        <w:rPr>
          <w:rFonts w:ascii="Century Gothic" w:hAnsi="Century Gothic"/>
        </w:rPr>
        <w:t xml:space="preserve">presented in such a way that you can </w:t>
      </w:r>
      <w:r w:rsidR="004B58E8">
        <w:rPr>
          <w:rFonts w:ascii="Century Gothic" w:hAnsi="Century Gothic"/>
        </w:rPr>
        <w:t>personalise with</w:t>
      </w:r>
      <w:r w:rsidR="00AD4006" w:rsidRPr="00AD4006">
        <w:rPr>
          <w:rFonts w:ascii="Century Gothic" w:hAnsi="Century Gothic"/>
        </w:rPr>
        <w:t xml:space="preserve"> shapes and colours, etchings </w:t>
      </w:r>
      <w:r w:rsidR="004B58E8">
        <w:rPr>
          <w:rFonts w:ascii="Century Gothic" w:hAnsi="Century Gothic"/>
        </w:rPr>
        <w:t>or</w:t>
      </w:r>
      <w:r w:rsidR="00AD4006" w:rsidRPr="00AD4006">
        <w:rPr>
          <w:rFonts w:ascii="Century Gothic" w:hAnsi="Century Gothic"/>
        </w:rPr>
        <w:t xml:space="preserve"> photo</w:t>
      </w:r>
      <w:r w:rsidR="00CD3A4B">
        <w:rPr>
          <w:rFonts w:ascii="Century Gothic" w:hAnsi="Century Gothic"/>
        </w:rPr>
        <w:t xml:space="preserve"> </w:t>
      </w:r>
      <w:r w:rsidR="00AD4006" w:rsidRPr="00AD4006">
        <w:rPr>
          <w:rFonts w:ascii="Century Gothic" w:hAnsi="Century Gothic"/>
        </w:rPr>
        <w:t>plaque</w:t>
      </w:r>
      <w:r w:rsidR="004B58E8">
        <w:rPr>
          <w:rFonts w:ascii="Century Gothic" w:hAnsi="Century Gothic"/>
        </w:rPr>
        <w:t>s</w:t>
      </w:r>
      <w:r w:rsidR="004814C1">
        <w:rPr>
          <w:rFonts w:ascii="Century Gothic" w:hAnsi="Century Gothic"/>
        </w:rPr>
        <w:t xml:space="preserve">, </w:t>
      </w:r>
      <w:r w:rsidR="001A2D6A">
        <w:rPr>
          <w:rFonts w:ascii="Century Gothic" w:hAnsi="Century Gothic"/>
        </w:rPr>
        <w:t>providing</w:t>
      </w:r>
      <w:r w:rsidR="004814C1">
        <w:rPr>
          <w:rFonts w:ascii="Century Gothic" w:hAnsi="Century Gothic"/>
        </w:rPr>
        <w:t xml:space="preserve"> </w:t>
      </w:r>
      <w:r w:rsidR="00680630">
        <w:rPr>
          <w:rFonts w:ascii="Century Gothic" w:hAnsi="Century Gothic"/>
        </w:rPr>
        <w:t>designs</w:t>
      </w:r>
      <w:r w:rsidR="004814C1">
        <w:rPr>
          <w:rFonts w:ascii="Century Gothic" w:hAnsi="Century Gothic"/>
        </w:rPr>
        <w:t xml:space="preserve"> are approved by Burntwood Town Council. </w:t>
      </w:r>
    </w:p>
    <w:p w14:paraId="77C88DDB" w14:textId="51189DE7" w:rsidR="00EF372E" w:rsidRDefault="00EF372E" w:rsidP="00921325">
      <w:pPr>
        <w:rPr>
          <w:rFonts w:ascii="Century Gothic" w:hAnsi="Century Gothic"/>
        </w:rPr>
      </w:pPr>
      <w:r>
        <w:rPr>
          <w:rFonts w:ascii="Century Gothic" w:hAnsi="Century Gothic"/>
        </w:rPr>
        <w:t>Cremated remains plots are decorate</w:t>
      </w:r>
      <w:r w:rsidR="003B54FF">
        <w:rPr>
          <w:rFonts w:ascii="Century Gothic" w:hAnsi="Century Gothic"/>
        </w:rPr>
        <w:t>d</w:t>
      </w:r>
      <w:r>
        <w:rPr>
          <w:rFonts w:ascii="Century Gothic" w:hAnsi="Century Gothic"/>
        </w:rPr>
        <w:t xml:space="preserve"> with ‘Desktop’ memorials</w:t>
      </w:r>
      <w:r w:rsidR="0012418F">
        <w:rPr>
          <w:rFonts w:ascii="Century Gothic" w:hAnsi="Century Gothic"/>
        </w:rPr>
        <w:t xml:space="preserve">. These are ‘wedge’ shaped stone memorials </w:t>
      </w:r>
      <w:r w:rsidR="00F15600">
        <w:rPr>
          <w:rFonts w:ascii="Century Gothic" w:hAnsi="Century Gothic"/>
        </w:rPr>
        <w:t xml:space="preserve">which sit </w:t>
      </w:r>
      <w:r w:rsidR="00365C71">
        <w:rPr>
          <w:rFonts w:ascii="Century Gothic" w:hAnsi="Century Gothic"/>
        </w:rPr>
        <w:t xml:space="preserve">flat next to the plot. They </w:t>
      </w:r>
      <w:r w:rsidR="00EE2569">
        <w:rPr>
          <w:rFonts w:ascii="Century Gothic" w:hAnsi="Century Gothic"/>
        </w:rPr>
        <w:t>can be decorated in a similar way to the headstones.</w:t>
      </w:r>
    </w:p>
    <w:p w14:paraId="1C31EAA7" w14:textId="7F83F8C4" w:rsidR="00E16A59" w:rsidRDefault="000639B0" w:rsidP="00921325">
      <w:pPr>
        <w:rPr>
          <w:rFonts w:ascii="Century Gothic" w:hAnsi="Century Gothic"/>
        </w:rPr>
      </w:pPr>
      <w:r>
        <w:rPr>
          <w:rFonts w:ascii="Century Gothic" w:hAnsi="Century Gothic"/>
        </w:rPr>
        <w:t xml:space="preserve">Burntwood Town Council recommends that you </w:t>
      </w:r>
      <w:r w:rsidR="004814C1">
        <w:rPr>
          <w:rFonts w:ascii="Century Gothic" w:hAnsi="Century Gothic"/>
        </w:rPr>
        <w:t>talk to</w:t>
      </w:r>
      <w:r w:rsidR="00AB3383">
        <w:rPr>
          <w:rFonts w:ascii="Century Gothic" w:hAnsi="Century Gothic"/>
        </w:rPr>
        <w:t xml:space="preserve"> qualified and recognised stonemasons. They are all aware of</w:t>
      </w:r>
      <w:r w:rsidR="00783F58">
        <w:rPr>
          <w:rFonts w:ascii="Century Gothic" w:hAnsi="Century Gothic"/>
        </w:rPr>
        <w:t xml:space="preserve"> the Burntwood Town Council regulations</w:t>
      </w:r>
      <w:r w:rsidR="002A083C">
        <w:rPr>
          <w:rFonts w:ascii="Century Gothic" w:hAnsi="Century Gothic"/>
        </w:rPr>
        <w:t xml:space="preserve"> and can advise </w:t>
      </w:r>
      <w:r w:rsidR="00282D92">
        <w:rPr>
          <w:rFonts w:ascii="Century Gothic" w:hAnsi="Century Gothic"/>
        </w:rPr>
        <w:t xml:space="preserve">you how to be creative whilst staying within the regulations. </w:t>
      </w:r>
    </w:p>
    <w:p w14:paraId="636D69C1" w14:textId="22C4B0BE" w:rsidR="000E625A" w:rsidRDefault="003A03EA" w:rsidP="000E625A">
      <w:pPr>
        <w:rPr>
          <w:rFonts w:ascii="Century Gothic" w:hAnsi="Century Gothic"/>
        </w:rPr>
      </w:pPr>
      <w:r w:rsidRPr="00282D92">
        <w:rPr>
          <w:rFonts w:ascii="Century Gothic" w:hAnsi="Century Gothic"/>
        </w:rPr>
        <w:t xml:space="preserve">Burntwood Cemetery </w:t>
      </w:r>
      <w:r w:rsidR="00210D95" w:rsidRPr="00282D92">
        <w:rPr>
          <w:rFonts w:ascii="Century Gothic" w:hAnsi="Century Gothic"/>
        </w:rPr>
        <w:t xml:space="preserve">will always try to accommodate the requirements of bereaved families. However, to maintain the </w:t>
      </w:r>
      <w:r w:rsidR="00680630">
        <w:rPr>
          <w:rFonts w:ascii="Century Gothic" w:hAnsi="Century Gothic"/>
        </w:rPr>
        <w:t xml:space="preserve">peaceful and simple </w:t>
      </w:r>
      <w:r w:rsidR="00210D95" w:rsidRPr="00282D92">
        <w:rPr>
          <w:rFonts w:ascii="Century Gothic" w:hAnsi="Century Gothic"/>
        </w:rPr>
        <w:t xml:space="preserve">look and feel of the Cemetery there are rules and regulations which must be adhered to. </w:t>
      </w:r>
      <w:r w:rsidR="000D793A">
        <w:rPr>
          <w:rFonts w:ascii="Century Gothic" w:hAnsi="Century Gothic"/>
        </w:rPr>
        <w:t>Your chosen stonemason will be able</w:t>
      </w:r>
      <w:r w:rsidR="00122D2C">
        <w:rPr>
          <w:rFonts w:ascii="Century Gothic" w:hAnsi="Century Gothic"/>
        </w:rPr>
        <w:t xml:space="preserve"> to advise you on size and shape. </w:t>
      </w:r>
      <w:r w:rsidR="00FE7E4D">
        <w:rPr>
          <w:rFonts w:ascii="Century Gothic" w:hAnsi="Century Gothic"/>
        </w:rPr>
        <w:t>All memorials must be approved by Burntwood Town Council.</w:t>
      </w:r>
    </w:p>
    <w:p w14:paraId="52AEF853" w14:textId="65E37E33" w:rsidR="00C33F17" w:rsidRPr="00C33F17" w:rsidRDefault="000E625A" w:rsidP="004814C1">
      <w:pPr>
        <w:spacing w:after="0"/>
        <w:rPr>
          <w:rFonts w:ascii="Century Gothic" w:hAnsi="Century Gothic"/>
          <w:b/>
          <w:bCs/>
          <w:i/>
          <w:iCs/>
        </w:rPr>
      </w:pPr>
      <w:r w:rsidRPr="00B4063E">
        <w:t xml:space="preserve"> </w:t>
      </w:r>
      <w:r w:rsidR="00C33F17" w:rsidRPr="00C33F17">
        <w:rPr>
          <w:rFonts w:ascii="Century Gothic" w:hAnsi="Century Gothic"/>
          <w:b/>
          <w:bCs/>
          <w:i/>
          <w:iCs/>
        </w:rPr>
        <w:t xml:space="preserve">Who is responsible for the memorial? </w:t>
      </w:r>
    </w:p>
    <w:p w14:paraId="506C7F0E" w14:textId="0EC4777F" w:rsidR="00282D92" w:rsidRDefault="00C33F17" w:rsidP="00C33F17">
      <w:pPr>
        <w:rPr>
          <w:rFonts w:ascii="Century Gothic" w:hAnsi="Century Gothic"/>
        </w:rPr>
      </w:pPr>
      <w:r w:rsidRPr="00C33F17">
        <w:rPr>
          <w:rFonts w:ascii="Century Gothic" w:hAnsi="Century Gothic"/>
        </w:rPr>
        <w:t xml:space="preserve">Whilst </w:t>
      </w:r>
      <w:r w:rsidR="009D068C">
        <w:rPr>
          <w:rFonts w:ascii="Century Gothic" w:hAnsi="Century Gothic"/>
        </w:rPr>
        <w:t xml:space="preserve">Burntwood Town Council </w:t>
      </w:r>
      <w:r w:rsidRPr="00C33F17">
        <w:rPr>
          <w:rFonts w:ascii="Century Gothic" w:hAnsi="Century Gothic"/>
        </w:rPr>
        <w:t>responsible for maintaining the cemetery in a safe condition</w:t>
      </w:r>
      <w:r w:rsidR="004814C1">
        <w:rPr>
          <w:rFonts w:ascii="Century Gothic" w:hAnsi="Century Gothic"/>
        </w:rPr>
        <w:t>,</w:t>
      </w:r>
      <w:r w:rsidRPr="00C33F17">
        <w:rPr>
          <w:rFonts w:ascii="Century Gothic" w:hAnsi="Century Gothic"/>
        </w:rPr>
        <w:t xml:space="preserve"> you</w:t>
      </w:r>
      <w:r w:rsidR="00574271">
        <w:rPr>
          <w:rFonts w:ascii="Century Gothic" w:hAnsi="Century Gothic"/>
        </w:rPr>
        <w:t xml:space="preserve"> (the owner/lessee)</w:t>
      </w:r>
      <w:r w:rsidRPr="00C33F17">
        <w:rPr>
          <w:rFonts w:ascii="Century Gothic" w:hAnsi="Century Gothic"/>
        </w:rPr>
        <w:t xml:space="preserve"> have a responsibility to maintain your memorial throughout the </w:t>
      </w:r>
      <w:r w:rsidR="00680630">
        <w:rPr>
          <w:rFonts w:ascii="Century Gothic" w:hAnsi="Century Gothic"/>
        </w:rPr>
        <w:t>lease period.</w:t>
      </w:r>
      <w:r w:rsidRPr="00C33F17">
        <w:rPr>
          <w:rFonts w:ascii="Century Gothic" w:hAnsi="Century Gothic"/>
        </w:rPr>
        <w:t xml:space="preserve"> </w:t>
      </w:r>
      <w:r w:rsidR="00680630">
        <w:rPr>
          <w:rFonts w:ascii="Century Gothic" w:hAnsi="Century Gothic"/>
        </w:rPr>
        <w:t xml:space="preserve">There are specific regulations for memorials which can be found </w:t>
      </w:r>
      <w:r w:rsidR="00680630" w:rsidRPr="007400BE">
        <w:rPr>
          <w:rFonts w:ascii="Century Gothic" w:hAnsi="Century Gothic"/>
          <w:highlight w:val="yellow"/>
        </w:rPr>
        <w:t>here</w:t>
      </w:r>
      <w:r w:rsidR="005C3617">
        <w:rPr>
          <w:rFonts w:ascii="Century Gothic" w:hAnsi="Century Gothic"/>
        </w:rPr>
        <w:t>.</w:t>
      </w:r>
    </w:p>
    <w:p w14:paraId="6A31970E" w14:textId="6160624A" w:rsidR="00C33F17" w:rsidRPr="007400BE" w:rsidRDefault="00C33F17" w:rsidP="00C33F17">
      <w:pPr>
        <w:rPr>
          <w:rFonts w:ascii="Century Gothic" w:hAnsi="Century Gothic"/>
        </w:rPr>
      </w:pPr>
      <w:r w:rsidRPr="00C33F17">
        <w:rPr>
          <w:rFonts w:ascii="Century Gothic" w:hAnsi="Century Gothic"/>
        </w:rPr>
        <w:t xml:space="preserve">Cemetery staff carry out routine inspections of memorials in the cemetery and when one is identified as being unstable and likely to fall and injure someone it </w:t>
      </w:r>
      <w:r w:rsidR="004814C1">
        <w:rPr>
          <w:rFonts w:ascii="Century Gothic" w:hAnsi="Century Gothic"/>
        </w:rPr>
        <w:t>may</w:t>
      </w:r>
      <w:r w:rsidRPr="00C33F17">
        <w:rPr>
          <w:rFonts w:ascii="Century Gothic" w:hAnsi="Century Gothic"/>
        </w:rPr>
        <w:t xml:space="preserve"> be cordoned off, laid flat or have a temporary support installed. You will receive a letter in these circumstances</w:t>
      </w:r>
      <w:r w:rsidR="007400BE">
        <w:rPr>
          <w:rFonts w:ascii="Century Gothic" w:hAnsi="Century Gothic"/>
        </w:rPr>
        <w:t xml:space="preserve">. </w:t>
      </w:r>
    </w:p>
    <w:p w14:paraId="13207142" w14:textId="77777777" w:rsidR="00B4063E" w:rsidRPr="00B4063E" w:rsidRDefault="00B4063E" w:rsidP="004814C1">
      <w:pPr>
        <w:spacing w:after="0"/>
        <w:rPr>
          <w:rFonts w:ascii="Century Gothic" w:hAnsi="Century Gothic"/>
          <w:i/>
          <w:iCs/>
        </w:rPr>
      </w:pPr>
      <w:r w:rsidRPr="00B4063E">
        <w:rPr>
          <w:rFonts w:ascii="Century Gothic" w:hAnsi="Century Gothic"/>
          <w:b/>
          <w:bCs/>
          <w:i/>
          <w:iCs/>
        </w:rPr>
        <w:t>Can a body be buried in a biodegradable casket?</w:t>
      </w:r>
    </w:p>
    <w:p w14:paraId="5EA59BC2" w14:textId="50C2EA5D" w:rsidR="00B4063E" w:rsidRPr="00B4063E" w:rsidRDefault="00B4063E" w:rsidP="007371AE">
      <w:pPr>
        <w:spacing w:after="120"/>
        <w:rPr>
          <w:rFonts w:ascii="Century Gothic" w:hAnsi="Century Gothic"/>
        </w:rPr>
      </w:pPr>
      <w:r w:rsidRPr="00B4063E">
        <w:rPr>
          <w:rFonts w:ascii="Century Gothic" w:hAnsi="Century Gothic"/>
        </w:rPr>
        <w:t xml:space="preserve">Yes, biodegradable caskets are made from natural materials such as untreated wood, wicker, bamboo, or cardboard, which break down more easily in the soil </w:t>
      </w:r>
      <w:r w:rsidRPr="00B4063E">
        <w:rPr>
          <w:rFonts w:ascii="Century Gothic" w:hAnsi="Century Gothic"/>
        </w:rPr>
        <w:lastRenderedPageBreak/>
        <w:t xml:space="preserve">compared to traditional metal or varnished wood caskets. Many </w:t>
      </w:r>
      <w:r w:rsidR="007371AE">
        <w:rPr>
          <w:rFonts w:ascii="Century Gothic" w:hAnsi="Century Gothic"/>
        </w:rPr>
        <w:t xml:space="preserve">Funeral </w:t>
      </w:r>
      <w:r w:rsidR="005C3617">
        <w:rPr>
          <w:rFonts w:ascii="Century Gothic" w:hAnsi="Century Gothic"/>
        </w:rPr>
        <w:t>D</w:t>
      </w:r>
      <w:r w:rsidR="007371AE">
        <w:rPr>
          <w:rFonts w:ascii="Century Gothic" w:hAnsi="Century Gothic"/>
        </w:rPr>
        <w:t>irectors</w:t>
      </w:r>
      <w:r w:rsidRPr="00B4063E">
        <w:rPr>
          <w:rFonts w:ascii="Century Gothic" w:hAnsi="Century Gothic"/>
        </w:rPr>
        <w:t xml:space="preserve"> now offer biodegradable casket options for </w:t>
      </w:r>
      <w:r w:rsidR="005C3617">
        <w:rPr>
          <w:rFonts w:ascii="Century Gothic" w:hAnsi="Century Gothic"/>
        </w:rPr>
        <w:t xml:space="preserve">the </w:t>
      </w:r>
      <w:r w:rsidRPr="00B4063E">
        <w:rPr>
          <w:rFonts w:ascii="Century Gothic" w:hAnsi="Century Gothic"/>
        </w:rPr>
        <w:t>environmentally conscious.</w:t>
      </w:r>
      <w:r w:rsidR="007371AE">
        <w:rPr>
          <w:rFonts w:ascii="Century Gothic" w:hAnsi="Century Gothic"/>
        </w:rPr>
        <w:t xml:space="preserve"> Speak to your </w:t>
      </w:r>
      <w:r w:rsidR="005C3617">
        <w:rPr>
          <w:rFonts w:ascii="Century Gothic" w:hAnsi="Century Gothic"/>
        </w:rPr>
        <w:t>F</w:t>
      </w:r>
      <w:r w:rsidR="007371AE">
        <w:rPr>
          <w:rFonts w:ascii="Century Gothic" w:hAnsi="Century Gothic"/>
        </w:rPr>
        <w:t xml:space="preserve">uneral </w:t>
      </w:r>
      <w:r w:rsidR="005C3617">
        <w:rPr>
          <w:rFonts w:ascii="Century Gothic" w:hAnsi="Century Gothic"/>
        </w:rPr>
        <w:t>D</w:t>
      </w:r>
      <w:r w:rsidR="007371AE">
        <w:rPr>
          <w:rFonts w:ascii="Century Gothic" w:hAnsi="Century Gothic"/>
        </w:rPr>
        <w:t xml:space="preserve">irector to see what options are available to you. </w:t>
      </w:r>
      <w:r w:rsidR="008549AA">
        <w:rPr>
          <w:rFonts w:ascii="Century Gothic" w:hAnsi="Century Gothic"/>
        </w:rPr>
        <w:t>You can find a list of local Funeral Directors</w:t>
      </w:r>
      <w:r w:rsidR="0002328E">
        <w:rPr>
          <w:rFonts w:ascii="Century Gothic" w:hAnsi="Century Gothic"/>
        </w:rPr>
        <w:t xml:space="preserve"> on our web pages. </w:t>
      </w:r>
    </w:p>
    <w:p w14:paraId="5685B03A" w14:textId="77777777" w:rsidR="00B4063E" w:rsidRPr="00B4063E" w:rsidRDefault="00B4063E" w:rsidP="004814C1">
      <w:pPr>
        <w:spacing w:after="0"/>
        <w:rPr>
          <w:rFonts w:ascii="Century Gothic" w:hAnsi="Century Gothic"/>
          <w:i/>
          <w:iCs/>
        </w:rPr>
      </w:pPr>
      <w:r w:rsidRPr="00B4063E">
        <w:rPr>
          <w:rFonts w:ascii="Century Gothic" w:hAnsi="Century Gothic"/>
          <w:b/>
          <w:bCs/>
          <w:i/>
          <w:iCs/>
        </w:rPr>
        <w:t>What happens at a graveside service?</w:t>
      </w:r>
    </w:p>
    <w:p w14:paraId="6C9B4BC6" w14:textId="358A23E0" w:rsidR="004814C1" w:rsidRDefault="00B4063E" w:rsidP="00B4063E">
      <w:pPr>
        <w:rPr>
          <w:rFonts w:ascii="Century Gothic" w:hAnsi="Century Gothic"/>
        </w:rPr>
      </w:pPr>
      <w:r w:rsidRPr="00B4063E">
        <w:rPr>
          <w:rFonts w:ascii="Century Gothic" w:hAnsi="Century Gothic"/>
        </w:rPr>
        <w:t xml:space="preserve">A graveside service is a funeral or memorial service held at the </w:t>
      </w:r>
      <w:r w:rsidR="000659BF">
        <w:rPr>
          <w:rFonts w:ascii="Century Gothic" w:hAnsi="Century Gothic"/>
        </w:rPr>
        <w:t>interment</w:t>
      </w:r>
      <w:r w:rsidRPr="00B4063E">
        <w:rPr>
          <w:rFonts w:ascii="Century Gothic" w:hAnsi="Century Gothic"/>
        </w:rPr>
        <w:t xml:space="preserve"> site, typically after a ceremony at a church, funeral home, or another location. </w:t>
      </w:r>
      <w:r w:rsidR="004814C1">
        <w:rPr>
          <w:rFonts w:ascii="Century Gothic" w:hAnsi="Century Gothic"/>
        </w:rPr>
        <w:t>They</w:t>
      </w:r>
      <w:r w:rsidR="004814C1" w:rsidRPr="00B4063E">
        <w:rPr>
          <w:rFonts w:ascii="Century Gothic" w:hAnsi="Century Gothic"/>
        </w:rPr>
        <w:t xml:space="preserve"> can be a</w:t>
      </w:r>
      <w:r w:rsidR="004814C1">
        <w:rPr>
          <w:rFonts w:ascii="Century Gothic" w:hAnsi="Century Gothic"/>
        </w:rPr>
        <w:t xml:space="preserve">n </w:t>
      </w:r>
      <w:r w:rsidR="004814C1" w:rsidRPr="00B4063E">
        <w:rPr>
          <w:rFonts w:ascii="Century Gothic" w:hAnsi="Century Gothic"/>
        </w:rPr>
        <w:t>intimate and focused way to hono</w:t>
      </w:r>
      <w:r w:rsidR="004814C1">
        <w:rPr>
          <w:rFonts w:ascii="Century Gothic" w:hAnsi="Century Gothic"/>
        </w:rPr>
        <w:t>u</w:t>
      </w:r>
      <w:r w:rsidR="004814C1" w:rsidRPr="00B4063E">
        <w:rPr>
          <w:rFonts w:ascii="Century Gothic" w:hAnsi="Century Gothic"/>
        </w:rPr>
        <w:t>r the deceased</w:t>
      </w:r>
      <w:r w:rsidR="004814C1">
        <w:rPr>
          <w:rFonts w:ascii="Century Gothic" w:hAnsi="Century Gothic"/>
        </w:rPr>
        <w:t>.</w:t>
      </w:r>
    </w:p>
    <w:p w14:paraId="6EDAF7EC" w14:textId="42FFFA18" w:rsidR="0022237D" w:rsidRDefault="0022237D" w:rsidP="00B4063E">
      <w:pPr>
        <w:rPr>
          <w:rFonts w:ascii="Century Gothic" w:hAnsi="Century Gothic"/>
        </w:rPr>
      </w:pPr>
      <w:r>
        <w:rPr>
          <w:rFonts w:ascii="Century Gothic" w:hAnsi="Century Gothic"/>
        </w:rPr>
        <w:t xml:space="preserve">Such a service typically lasts </w:t>
      </w:r>
      <w:r w:rsidR="005C3617">
        <w:rPr>
          <w:rFonts w:ascii="Century Gothic" w:hAnsi="Century Gothic"/>
        </w:rPr>
        <w:t>between</w:t>
      </w:r>
      <w:r w:rsidRPr="00B4063E">
        <w:rPr>
          <w:rFonts w:ascii="Century Gothic" w:hAnsi="Century Gothic"/>
        </w:rPr>
        <w:t xml:space="preserve"> 20 minutes </w:t>
      </w:r>
      <w:r w:rsidR="005C3617">
        <w:rPr>
          <w:rFonts w:ascii="Century Gothic" w:hAnsi="Century Gothic"/>
        </w:rPr>
        <w:t xml:space="preserve">and an </w:t>
      </w:r>
      <w:r w:rsidRPr="00B4063E">
        <w:rPr>
          <w:rFonts w:ascii="Century Gothic" w:hAnsi="Century Gothic"/>
        </w:rPr>
        <w:t xml:space="preserve">hour, depending on </w:t>
      </w:r>
      <w:r w:rsidR="00257C1A">
        <w:rPr>
          <w:rFonts w:ascii="Century Gothic" w:hAnsi="Century Gothic"/>
        </w:rPr>
        <w:t>faith and culture, beliefs and requirements of the family.</w:t>
      </w:r>
      <w:r w:rsidR="004814C1">
        <w:rPr>
          <w:rFonts w:ascii="Century Gothic" w:hAnsi="Century Gothic"/>
        </w:rPr>
        <w:t xml:space="preserve"> </w:t>
      </w:r>
      <w:r w:rsidR="005C3617">
        <w:rPr>
          <w:rFonts w:ascii="Century Gothic" w:hAnsi="Century Gothic"/>
        </w:rPr>
        <w:t>The family</w:t>
      </w:r>
      <w:r w:rsidR="004814C1">
        <w:rPr>
          <w:rFonts w:ascii="Century Gothic" w:hAnsi="Century Gothic"/>
        </w:rPr>
        <w:t xml:space="preserve"> may ask a priest or celebrant to speak.</w:t>
      </w:r>
    </w:p>
    <w:p w14:paraId="7DC60806" w14:textId="30AF3E0B" w:rsidR="000659BF" w:rsidRDefault="00B4063E" w:rsidP="00B4063E">
      <w:pPr>
        <w:rPr>
          <w:rFonts w:ascii="Century Gothic" w:hAnsi="Century Gothic"/>
        </w:rPr>
      </w:pPr>
      <w:r w:rsidRPr="00B4063E">
        <w:rPr>
          <w:rFonts w:ascii="Century Gothic" w:hAnsi="Century Gothic"/>
        </w:rPr>
        <w:t xml:space="preserve">During a graveside service, </w:t>
      </w:r>
      <w:r w:rsidR="001F51A2">
        <w:rPr>
          <w:rFonts w:ascii="Century Gothic" w:hAnsi="Century Gothic"/>
        </w:rPr>
        <w:t>mourners</w:t>
      </w:r>
      <w:r w:rsidRPr="00B4063E">
        <w:rPr>
          <w:rFonts w:ascii="Century Gothic" w:hAnsi="Century Gothic"/>
        </w:rPr>
        <w:t xml:space="preserve"> gather to say final goodbyes as the body is interred. The service may include prayers, readings, personal reflections, and </w:t>
      </w:r>
      <w:r w:rsidR="005C3617">
        <w:rPr>
          <w:rFonts w:ascii="Century Gothic" w:hAnsi="Century Gothic"/>
        </w:rPr>
        <w:t xml:space="preserve">(with permission) </w:t>
      </w:r>
      <w:r w:rsidRPr="00B4063E">
        <w:rPr>
          <w:rFonts w:ascii="Century Gothic" w:hAnsi="Century Gothic"/>
        </w:rPr>
        <w:t>sometimes music. The casket is often lowered into the grave as part of the ceremony, and attendees may have the opportunity to place flowers</w:t>
      </w:r>
      <w:r w:rsidR="00324333">
        <w:rPr>
          <w:rFonts w:ascii="Century Gothic" w:hAnsi="Century Gothic"/>
        </w:rPr>
        <w:t xml:space="preserve"> or </w:t>
      </w:r>
      <w:r w:rsidRPr="00B4063E">
        <w:rPr>
          <w:rFonts w:ascii="Century Gothic" w:hAnsi="Century Gothic"/>
        </w:rPr>
        <w:t xml:space="preserve">earth. </w:t>
      </w:r>
      <w:r w:rsidR="001F51A2">
        <w:rPr>
          <w:rFonts w:ascii="Century Gothic" w:hAnsi="Century Gothic"/>
        </w:rPr>
        <w:t xml:space="preserve"> </w:t>
      </w:r>
    </w:p>
    <w:p w14:paraId="2DD39855" w14:textId="0D00031D" w:rsidR="001F51A2" w:rsidRDefault="001F51A2" w:rsidP="00B4063E">
      <w:pPr>
        <w:rPr>
          <w:rFonts w:ascii="Century Gothic" w:hAnsi="Century Gothic"/>
        </w:rPr>
      </w:pPr>
      <w:r>
        <w:rPr>
          <w:rFonts w:ascii="Century Gothic" w:hAnsi="Century Gothic"/>
        </w:rPr>
        <w:t xml:space="preserve">Speak to your Funeral Director to find out what’s appropriate. </w:t>
      </w:r>
    </w:p>
    <w:p w14:paraId="4D77BEA9" w14:textId="48D8E26A" w:rsidR="00257C1A" w:rsidRPr="005A3921" w:rsidRDefault="00257C1A" w:rsidP="001F51A2">
      <w:pPr>
        <w:spacing w:after="0"/>
        <w:rPr>
          <w:rFonts w:ascii="Century Gothic" w:hAnsi="Century Gothic"/>
          <w:b/>
          <w:bCs/>
          <w:i/>
          <w:iCs/>
        </w:rPr>
      </w:pPr>
      <w:r w:rsidRPr="005A3921">
        <w:rPr>
          <w:rFonts w:ascii="Century Gothic" w:hAnsi="Century Gothic"/>
          <w:b/>
          <w:bCs/>
          <w:i/>
          <w:iCs/>
        </w:rPr>
        <w:t xml:space="preserve">Will </w:t>
      </w:r>
      <w:r w:rsidR="005C3617">
        <w:rPr>
          <w:rFonts w:ascii="Century Gothic" w:hAnsi="Century Gothic"/>
          <w:b/>
          <w:bCs/>
          <w:i/>
          <w:iCs/>
        </w:rPr>
        <w:t>the</w:t>
      </w:r>
      <w:r w:rsidRPr="005A3921">
        <w:rPr>
          <w:rFonts w:ascii="Century Gothic" w:hAnsi="Century Gothic"/>
          <w:b/>
          <w:bCs/>
          <w:i/>
          <w:iCs/>
        </w:rPr>
        <w:t xml:space="preserve"> grave be filled in straight after a funeral? </w:t>
      </w:r>
    </w:p>
    <w:p w14:paraId="05DA2CCB" w14:textId="11EAA7CE" w:rsidR="00257C1A" w:rsidRDefault="00257C1A" w:rsidP="00257C1A">
      <w:pPr>
        <w:rPr>
          <w:rFonts w:ascii="Century Gothic" w:hAnsi="Century Gothic"/>
        </w:rPr>
      </w:pPr>
      <w:r>
        <w:rPr>
          <w:rFonts w:ascii="Century Gothic" w:hAnsi="Century Gothic"/>
        </w:rPr>
        <w:t>At Burntwood Cemetery</w:t>
      </w:r>
      <w:r w:rsidR="001F51A2">
        <w:rPr>
          <w:rFonts w:ascii="Century Gothic" w:hAnsi="Century Gothic"/>
        </w:rPr>
        <w:t>,</w:t>
      </w:r>
      <w:r>
        <w:rPr>
          <w:rFonts w:ascii="Century Gothic" w:hAnsi="Century Gothic"/>
        </w:rPr>
        <w:t xml:space="preserve"> plots are filled in and made tidy directly after the family and friends have departed the graveside. </w:t>
      </w:r>
    </w:p>
    <w:p w14:paraId="1DF52198" w14:textId="18076C17" w:rsidR="00257C1A" w:rsidRPr="00F27250" w:rsidRDefault="00257C1A" w:rsidP="00257C1A">
      <w:pPr>
        <w:rPr>
          <w:rFonts w:ascii="Century Gothic" w:hAnsi="Century Gothic"/>
        </w:rPr>
      </w:pPr>
      <w:r w:rsidRPr="00F27250">
        <w:rPr>
          <w:rFonts w:ascii="Century Gothic" w:hAnsi="Century Gothic"/>
        </w:rPr>
        <w:t xml:space="preserve">Graves </w:t>
      </w:r>
      <w:r w:rsidR="005C3617">
        <w:rPr>
          <w:rFonts w:ascii="Century Gothic" w:hAnsi="Century Gothic"/>
        </w:rPr>
        <w:t xml:space="preserve">will be marked in advance of the interment and are </w:t>
      </w:r>
      <w:r>
        <w:rPr>
          <w:rFonts w:ascii="Century Gothic" w:hAnsi="Century Gothic"/>
        </w:rPr>
        <w:t xml:space="preserve">usually </w:t>
      </w:r>
      <w:r w:rsidRPr="00F27250">
        <w:rPr>
          <w:rFonts w:ascii="Century Gothic" w:hAnsi="Century Gothic"/>
        </w:rPr>
        <w:t xml:space="preserve">prepared for burial at least one full day before the funeral. </w:t>
      </w:r>
      <w:r>
        <w:rPr>
          <w:rFonts w:ascii="Century Gothic" w:hAnsi="Century Gothic"/>
        </w:rPr>
        <w:t>C</w:t>
      </w:r>
      <w:r w:rsidRPr="00F27250">
        <w:rPr>
          <w:rFonts w:ascii="Century Gothic" w:hAnsi="Century Gothic"/>
        </w:rPr>
        <w:t xml:space="preserve">offins </w:t>
      </w:r>
      <w:r w:rsidR="005C3617">
        <w:rPr>
          <w:rFonts w:ascii="Century Gothic" w:hAnsi="Century Gothic"/>
        </w:rPr>
        <w:t xml:space="preserve">and caskets </w:t>
      </w:r>
      <w:r>
        <w:rPr>
          <w:rFonts w:ascii="Century Gothic" w:hAnsi="Century Gothic"/>
        </w:rPr>
        <w:t>will</w:t>
      </w:r>
      <w:r w:rsidRPr="00F27250">
        <w:rPr>
          <w:rFonts w:ascii="Century Gothic" w:hAnsi="Century Gothic"/>
        </w:rPr>
        <w:t xml:space="preserve"> not be left uncovered overnight</w:t>
      </w:r>
      <w:r w:rsidR="001F51A2">
        <w:rPr>
          <w:rFonts w:ascii="Century Gothic" w:hAnsi="Century Gothic"/>
        </w:rPr>
        <w:t xml:space="preserve">, unless there are exceptional circumstances (such as weather). </w:t>
      </w:r>
    </w:p>
    <w:p w14:paraId="3438F55C" w14:textId="77777777" w:rsidR="00B4063E" w:rsidRPr="00B4063E" w:rsidRDefault="00B4063E" w:rsidP="001F51A2">
      <w:pPr>
        <w:spacing w:after="0"/>
        <w:rPr>
          <w:rFonts w:ascii="Century Gothic" w:hAnsi="Century Gothic"/>
          <w:i/>
          <w:iCs/>
        </w:rPr>
      </w:pPr>
      <w:r w:rsidRPr="00B4063E">
        <w:rPr>
          <w:rFonts w:ascii="Century Gothic" w:hAnsi="Century Gothic"/>
          <w:b/>
          <w:bCs/>
          <w:i/>
          <w:iCs/>
        </w:rPr>
        <w:t>How are graves maintained over time?</w:t>
      </w:r>
    </w:p>
    <w:p w14:paraId="0829A012" w14:textId="0EFFA1BD" w:rsidR="00B4063E" w:rsidRDefault="00B3541F" w:rsidP="00B4063E">
      <w:pPr>
        <w:rPr>
          <w:rFonts w:ascii="Century Gothic" w:hAnsi="Century Gothic"/>
        </w:rPr>
      </w:pPr>
      <w:r>
        <w:rPr>
          <w:rFonts w:ascii="Century Gothic" w:hAnsi="Century Gothic"/>
        </w:rPr>
        <w:t xml:space="preserve">The cemetery is </w:t>
      </w:r>
      <w:r w:rsidR="00B4063E" w:rsidRPr="00B4063E">
        <w:rPr>
          <w:rFonts w:ascii="Century Gothic" w:hAnsi="Century Gothic"/>
        </w:rPr>
        <w:t>maintained by groundskeeping staff, who are responsible for mowing the grass, trimming plants, and keeping the area around the grave</w:t>
      </w:r>
      <w:r w:rsidR="004714B4">
        <w:rPr>
          <w:rFonts w:ascii="Century Gothic" w:hAnsi="Century Gothic"/>
        </w:rPr>
        <w:t>s</w:t>
      </w:r>
      <w:r w:rsidR="00B4063E" w:rsidRPr="00B4063E">
        <w:rPr>
          <w:rFonts w:ascii="Century Gothic" w:hAnsi="Century Gothic"/>
        </w:rPr>
        <w:t xml:space="preserve"> clean and accessible. </w:t>
      </w:r>
      <w:r w:rsidR="001F51A2">
        <w:rPr>
          <w:rFonts w:ascii="Century Gothic" w:hAnsi="Century Gothic"/>
        </w:rPr>
        <w:t xml:space="preserve">Maintenance of graves is the responsibility of the owner. </w:t>
      </w:r>
      <w:r w:rsidR="00B4063E" w:rsidRPr="00B4063E">
        <w:rPr>
          <w:rFonts w:ascii="Century Gothic" w:hAnsi="Century Gothic"/>
        </w:rPr>
        <w:t xml:space="preserve">Headstones </w:t>
      </w:r>
      <w:r w:rsidR="004714B4">
        <w:rPr>
          <w:rFonts w:ascii="Century Gothic" w:hAnsi="Century Gothic"/>
        </w:rPr>
        <w:t>will be</w:t>
      </w:r>
      <w:r w:rsidR="00B4063E" w:rsidRPr="00B4063E">
        <w:rPr>
          <w:rFonts w:ascii="Century Gothic" w:hAnsi="Century Gothic"/>
        </w:rPr>
        <w:t xml:space="preserve"> periodically inspected for </w:t>
      </w:r>
      <w:r w:rsidR="009D03CD">
        <w:rPr>
          <w:rFonts w:ascii="Century Gothic" w:hAnsi="Century Gothic"/>
        </w:rPr>
        <w:t>safety</w:t>
      </w:r>
      <w:r w:rsidR="00A572BA">
        <w:rPr>
          <w:rFonts w:ascii="Century Gothic" w:hAnsi="Century Gothic"/>
        </w:rPr>
        <w:t xml:space="preserve">. </w:t>
      </w:r>
    </w:p>
    <w:p w14:paraId="10CB8222" w14:textId="1C48E7B9" w:rsidR="00FE5E55" w:rsidRPr="00B4063E" w:rsidRDefault="00FE5E55" w:rsidP="00B4063E">
      <w:pPr>
        <w:rPr>
          <w:rFonts w:ascii="Century Gothic" w:hAnsi="Century Gothic"/>
        </w:rPr>
      </w:pPr>
      <w:r>
        <w:rPr>
          <w:rFonts w:ascii="Century Gothic" w:hAnsi="Century Gothic"/>
        </w:rPr>
        <w:t>At Burntwood Cemeter</w:t>
      </w:r>
      <w:r w:rsidR="00E33F00">
        <w:rPr>
          <w:rFonts w:ascii="Century Gothic" w:hAnsi="Century Gothic"/>
        </w:rPr>
        <w:t>y</w:t>
      </w:r>
      <w:r w:rsidR="001F51A2">
        <w:rPr>
          <w:rFonts w:ascii="Century Gothic" w:hAnsi="Century Gothic"/>
        </w:rPr>
        <w:t>,</w:t>
      </w:r>
      <w:r w:rsidR="00E33F00">
        <w:rPr>
          <w:rFonts w:ascii="Century Gothic" w:hAnsi="Century Gothic"/>
        </w:rPr>
        <w:t xml:space="preserve"> all plots are checked a minimum of once a </w:t>
      </w:r>
      <w:r w:rsidR="00545921">
        <w:rPr>
          <w:rFonts w:ascii="Century Gothic" w:hAnsi="Century Gothic"/>
        </w:rPr>
        <w:t xml:space="preserve">fortnight. Any dead flowers </w:t>
      </w:r>
      <w:r w:rsidR="004374F0">
        <w:rPr>
          <w:rFonts w:ascii="Century Gothic" w:hAnsi="Century Gothic"/>
        </w:rPr>
        <w:t xml:space="preserve">and plants </w:t>
      </w:r>
      <w:r w:rsidR="00545921">
        <w:rPr>
          <w:rFonts w:ascii="Century Gothic" w:hAnsi="Century Gothic"/>
        </w:rPr>
        <w:t xml:space="preserve">are </w:t>
      </w:r>
      <w:r w:rsidR="001F51A2">
        <w:rPr>
          <w:rFonts w:ascii="Century Gothic" w:hAnsi="Century Gothic"/>
        </w:rPr>
        <w:t>removed,</w:t>
      </w:r>
      <w:r w:rsidR="00545921">
        <w:rPr>
          <w:rFonts w:ascii="Century Gothic" w:hAnsi="Century Gothic"/>
        </w:rPr>
        <w:t xml:space="preserve"> and </w:t>
      </w:r>
      <w:r w:rsidR="003F06E5">
        <w:rPr>
          <w:rFonts w:ascii="Century Gothic" w:hAnsi="Century Gothic"/>
        </w:rPr>
        <w:t>graves are tidied of</w:t>
      </w:r>
      <w:r w:rsidR="00E33F00">
        <w:rPr>
          <w:rFonts w:ascii="Century Gothic" w:hAnsi="Century Gothic"/>
        </w:rPr>
        <w:t xml:space="preserve"> </w:t>
      </w:r>
      <w:r w:rsidR="00035E0A">
        <w:rPr>
          <w:rFonts w:ascii="Century Gothic" w:hAnsi="Century Gothic"/>
        </w:rPr>
        <w:t>prohibited decorations as well as broken decorations or pots</w:t>
      </w:r>
      <w:r w:rsidR="004714B4">
        <w:rPr>
          <w:rFonts w:ascii="Century Gothic" w:hAnsi="Century Gothic"/>
        </w:rPr>
        <w:t xml:space="preserve"> which may be dangerous</w:t>
      </w:r>
      <w:r w:rsidR="00035E0A">
        <w:rPr>
          <w:rFonts w:ascii="Century Gothic" w:hAnsi="Century Gothic"/>
        </w:rPr>
        <w:t xml:space="preserve">. </w:t>
      </w:r>
      <w:r w:rsidR="00F15270">
        <w:rPr>
          <w:rFonts w:ascii="Century Gothic" w:hAnsi="Century Gothic"/>
        </w:rPr>
        <w:t>Gardeners maint</w:t>
      </w:r>
      <w:r w:rsidR="008D20AB">
        <w:rPr>
          <w:rFonts w:ascii="Century Gothic" w:hAnsi="Century Gothic"/>
        </w:rPr>
        <w:t xml:space="preserve">ain the grounds with regular cutting and management of </w:t>
      </w:r>
      <w:r w:rsidR="00B820CE">
        <w:rPr>
          <w:rFonts w:ascii="Century Gothic" w:hAnsi="Century Gothic"/>
        </w:rPr>
        <w:t>edging, trees</w:t>
      </w:r>
      <w:r w:rsidR="004F0792">
        <w:rPr>
          <w:rFonts w:ascii="Century Gothic" w:hAnsi="Century Gothic"/>
        </w:rPr>
        <w:t xml:space="preserve"> and weeds. </w:t>
      </w:r>
    </w:p>
    <w:p w14:paraId="6C50BA40" w14:textId="77777777" w:rsidR="00122D2C" w:rsidRDefault="00122D2C">
      <w:pPr>
        <w:rPr>
          <w:rFonts w:ascii="Century Gothic" w:hAnsi="Century Gothic"/>
          <w:b/>
          <w:bCs/>
          <w:i/>
          <w:iCs/>
        </w:rPr>
      </w:pPr>
      <w:r>
        <w:rPr>
          <w:rFonts w:ascii="Century Gothic" w:hAnsi="Century Gothic"/>
          <w:b/>
          <w:bCs/>
          <w:i/>
          <w:iCs/>
        </w:rPr>
        <w:br w:type="page"/>
      </w:r>
    </w:p>
    <w:p w14:paraId="55A9F65A" w14:textId="6EBD396B" w:rsidR="00D373A1" w:rsidRPr="00D373A1" w:rsidRDefault="00D373A1" w:rsidP="001F51A2">
      <w:pPr>
        <w:spacing w:after="0"/>
        <w:rPr>
          <w:rFonts w:ascii="Century Gothic" w:hAnsi="Century Gothic"/>
          <w:i/>
          <w:iCs/>
        </w:rPr>
      </w:pPr>
      <w:r w:rsidRPr="00D373A1">
        <w:rPr>
          <w:rFonts w:ascii="Century Gothic" w:hAnsi="Century Gothic"/>
          <w:b/>
          <w:bCs/>
          <w:i/>
          <w:iCs/>
        </w:rPr>
        <w:lastRenderedPageBreak/>
        <w:t>What is a headstone inscription, and what should it include?</w:t>
      </w:r>
    </w:p>
    <w:p w14:paraId="745CB3A2" w14:textId="5A4521BF" w:rsidR="00D373A1" w:rsidRDefault="00D373A1" w:rsidP="00D373A1">
      <w:pPr>
        <w:rPr>
          <w:rFonts w:ascii="Century Gothic" w:hAnsi="Century Gothic"/>
        </w:rPr>
      </w:pPr>
      <w:r w:rsidRPr="00D373A1">
        <w:rPr>
          <w:rFonts w:ascii="Century Gothic" w:hAnsi="Century Gothic"/>
        </w:rPr>
        <w:t>A</w:t>
      </w:r>
      <w:r w:rsidR="00911030">
        <w:rPr>
          <w:rFonts w:ascii="Century Gothic" w:hAnsi="Century Gothic"/>
        </w:rPr>
        <w:t xml:space="preserve">n </w:t>
      </w:r>
      <w:r w:rsidRPr="00D373A1">
        <w:rPr>
          <w:rFonts w:ascii="Century Gothic" w:hAnsi="Century Gothic"/>
        </w:rPr>
        <w:t xml:space="preserve">inscription is the text engraved on a gravestone, typically including the deceased’s name, </w:t>
      </w:r>
      <w:r w:rsidR="001F51A2">
        <w:rPr>
          <w:rFonts w:ascii="Century Gothic" w:hAnsi="Century Gothic"/>
        </w:rPr>
        <w:t>dates of birth and death</w:t>
      </w:r>
      <w:r w:rsidRPr="00D373A1">
        <w:rPr>
          <w:rFonts w:ascii="Century Gothic" w:hAnsi="Century Gothic"/>
        </w:rPr>
        <w:t>, and sometimes a brief epitaph or personal message. Inscriptions can also include religious symbols, quotes, or images that reflect the individual’s personality or beliefs. Choosing an inscription is a deeply personal decision. Many cemeteries have guidelines on the size and content of inscriptions, particularly in religious or traditional settings. Some families prefer to keep the inscription simple, while others opt for longer tributes that highlight the deceased’s life and achievements.</w:t>
      </w:r>
    </w:p>
    <w:p w14:paraId="267B48E5" w14:textId="0939F950" w:rsidR="00911030" w:rsidRPr="00D373A1" w:rsidRDefault="00911030" w:rsidP="00D373A1">
      <w:pPr>
        <w:rPr>
          <w:rFonts w:ascii="Century Gothic" w:hAnsi="Century Gothic"/>
        </w:rPr>
      </w:pPr>
      <w:r>
        <w:rPr>
          <w:rFonts w:ascii="Century Gothic" w:hAnsi="Century Gothic"/>
        </w:rPr>
        <w:t>In Burntwood Cemetery</w:t>
      </w:r>
      <w:r w:rsidR="001F51A2">
        <w:rPr>
          <w:rFonts w:ascii="Century Gothic" w:hAnsi="Century Gothic"/>
        </w:rPr>
        <w:t>,</w:t>
      </w:r>
      <w:r>
        <w:rPr>
          <w:rFonts w:ascii="Century Gothic" w:hAnsi="Century Gothic"/>
        </w:rPr>
        <w:t xml:space="preserve"> </w:t>
      </w:r>
      <w:r w:rsidR="00AF59FA">
        <w:rPr>
          <w:rFonts w:ascii="Century Gothic" w:hAnsi="Century Gothic"/>
        </w:rPr>
        <w:t>you are free to have any meaningful inscription on your headstone</w:t>
      </w:r>
      <w:r w:rsidR="00A722E5">
        <w:rPr>
          <w:rFonts w:ascii="Century Gothic" w:hAnsi="Century Gothic"/>
        </w:rPr>
        <w:t xml:space="preserve">. However, there are specific regulations regarding </w:t>
      </w:r>
      <w:r w:rsidR="00AD59CE">
        <w:rPr>
          <w:rFonts w:ascii="Century Gothic" w:hAnsi="Century Gothic"/>
        </w:rPr>
        <w:t xml:space="preserve">inscriptions which </w:t>
      </w:r>
      <w:r w:rsidR="009E5EBD">
        <w:rPr>
          <w:rFonts w:ascii="Century Gothic" w:hAnsi="Century Gothic"/>
        </w:rPr>
        <w:t>must be followed</w:t>
      </w:r>
      <w:r w:rsidR="002F2F47">
        <w:rPr>
          <w:rFonts w:ascii="Century Gothic" w:hAnsi="Century Gothic"/>
        </w:rPr>
        <w:t xml:space="preserve"> </w:t>
      </w:r>
      <w:r w:rsidR="007A3BF4">
        <w:rPr>
          <w:rFonts w:ascii="Century Gothic" w:hAnsi="Century Gothic"/>
        </w:rPr>
        <w:t>to</w:t>
      </w:r>
      <w:r w:rsidR="002F2F47">
        <w:rPr>
          <w:rFonts w:ascii="Century Gothic" w:hAnsi="Century Gothic"/>
        </w:rPr>
        <w:t xml:space="preserve"> ensure that </w:t>
      </w:r>
      <w:r w:rsidR="007A3BF4">
        <w:rPr>
          <w:rFonts w:ascii="Century Gothic" w:hAnsi="Century Gothic"/>
        </w:rPr>
        <w:t>what is written is</w:t>
      </w:r>
      <w:r w:rsidR="002F2F47">
        <w:rPr>
          <w:rFonts w:ascii="Century Gothic" w:hAnsi="Century Gothic"/>
        </w:rPr>
        <w:t xml:space="preserve"> </w:t>
      </w:r>
      <w:r w:rsidR="001A2140">
        <w:rPr>
          <w:rFonts w:ascii="Century Gothic" w:hAnsi="Century Gothic"/>
        </w:rPr>
        <w:t xml:space="preserve">respectful and appropriate. </w:t>
      </w:r>
      <w:r w:rsidR="001F51A2">
        <w:rPr>
          <w:rFonts w:ascii="Century Gothic" w:hAnsi="Century Gothic"/>
        </w:rPr>
        <w:t>You may either speak to Burntwood Town Council or to your stonemason for advice.</w:t>
      </w:r>
    </w:p>
    <w:p w14:paraId="4906E3DF" w14:textId="77777777" w:rsidR="00D373A1" w:rsidRPr="00D373A1" w:rsidRDefault="00D373A1" w:rsidP="001F51A2">
      <w:pPr>
        <w:spacing w:after="0"/>
        <w:rPr>
          <w:rFonts w:ascii="Century Gothic" w:hAnsi="Century Gothic"/>
          <w:i/>
          <w:iCs/>
        </w:rPr>
      </w:pPr>
      <w:r w:rsidRPr="00D373A1">
        <w:rPr>
          <w:rFonts w:ascii="Century Gothic" w:hAnsi="Century Gothic"/>
          <w:b/>
          <w:bCs/>
          <w:i/>
          <w:iCs/>
        </w:rPr>
        <w:t>Can a burial plot be inherited?</w:t>
      </w:r>
    </w:p>
    <w:p w14:paraId="7F7D1B12" w14:textId="77777777" w:rsidR="007A3BF4" w:rsidRDefault="00D373A1" w:rsidP="00D373A1">
      <w:pPr>
        <w:rPr>
          <w:rFonts w:ascii="Century Gothic" w:hAnsi="Century Gothic"/>
        </w:rPr>
      </w:pPr>
      <w:r w:rsidRPr="00D373A1">
        <w:rPr>
          <w:rFonts w:ascii="Century Gothic" w:hAnsi="Century Gothic"/>
        </w:rPr>
        <w:t xml:space="preserve">Yes, burial plots can be inherited, often as part of a family’s estate. If an individual owns a burial plot and has not used it at the time of death, the rights to the plot may be passed on to their next of kin or a designated beneficiary. </w:t>
      </w:r>
    </w:p>
    <w:p w14:paraId="3623AE92" w14:textId="70841C28" w:rsidR="00236619" w:rsidRDefault="00D373A1">
      <w:pPr>
        <w:rPr>
          <w:rFonts w:ascii="Century Gothic" w:hAnsi="Century Gothic"/>
        </w:rPr>
      </w:pPr>
      <w:r w:rsidRPr="00D373A1">
        <w:rPr>
          <w:rFonts w:ascii="Century Gothic" w:hAnsi="Century Gothic"/>
        </w:rPr>
        <w:t>In some cases, the plot may be passed down through generations, allowing family members to be buried together. However, the inheritance of burial plots is subject to the cemetery’s regulations, and the new owner must follow the cemetery’s rules regarding the use and maintenance of the plot.</w:t>
      </w:r>
    </w:p>
    <w:p w14:paraId="1BEEFA9B" w14:textId="753DB9A5" w:rsidR="005D7432" w:rsidRPr="004441E1" w:rsidRDefault="004441E1" w:rsidP="004441E1">
      <w:pPr>
        <w:spacing w:after="0"/>
        <w:rPr>
          <w:rFonts w:ascii="Century Gothic" w:hAnsi="Century Gothic"/>
          <w:b/>
          <w:bCs/>
          <w:i/>
          <w:iCs/>
        </w:rPr>
      </w:pPr>
      <w:r w:rsidRPr="004441E1">
        <w:rPr>
          <w:rFonts w:ascii="Century Gothic" w:hAnsi="Century Gothic"/>
          <w:b/>
          <w:bCs/>
          <w:i/>
          <w:iCs/>
        </w:rPr>
        <w:t>What is a Funeral Directive?</w:t>
      </w:r>
    </w:p>
    <w:p w14:paraId="7ECF3667" w14:textId="77777777" w:rsidR="00624E6B" w:rsidRPr="00750BBA" w:rsidRDefault="00624E6B" w:rsidP="00624E6B">
      <w:pPr>
        <w:spacing w:after="120"/>
        <w:rPr>
          <w:rFonts w:ascii="Century Gothic" w:hAnsi="Century Gothic"/>
        </w:rPr>
      </w:pPr>
      <w:r w:rsidRPr="00750BBA">
        <w:rPr>
          <w:rFonts w:ascii="Century Gothic" w:hAnsi="Century Gothic"/>
        </w:rPr>
        <w:t>A </w:t>
      </w:r>
      <w:hyperlink r:id="rId13" w:history="1">
        <w:r w:rsidRPr="00750BBA">
          <w:rPr>
            <w:rStyle w:val="Hyperlink"/>
            <w:rFonts w:ascii="Century Gothic" w:hAnsi="Century Gothic"/>
            <w:color w:val="auto"/>
            <w:u w:val="none"/>
          </w:rPr>
          <w:t>funeral directive</w:t>
        </w:r>
      </w:hyperlink>
      <w:r w:rsidRPr="00750BBA">
        <w:rPr>
          <w:rFonts w:ascii="Century Gothic" w:hAnsi="Century Gothic"/>
        </w:rPr>
        <w:t> is a legal document that allows you to outline your wishes for your funeral. It gives you the opportunity to:</w:t>
      </w:r>
    </w:p>
    <w:p w14:paraId="6E66FF75" w14:textId="77777777" w:rsidR="00624E6B" w:rsidRPr="00750BBA" w:rsidRDefault="00624E6B" w:rsidP="00624E6B">
      <w:pPr>
        <w:numPr>
          <w:ilvl w:val="0"/>
          <w:numId w:val="4"/>
        </w:numPr>
        <w:spacing w:after="0"/>
        <w:rPr>
          <w:rFonts w:ascii="Century Gothic" w:hAnsi="Century Gothic"/>
        </w:rPr>
      </w:pPr>
      <w:r w:rsidRPr="00750BBA">
        <w:rPr>
          <w:rFonts w:ascii="Century Gothic" w:hAnsi="Century Gothic"/>
        </w:rPr>
        <w:t>Appoint a trusted individual to make funeral arrangements on your behalf</w:t>
      </w:r>
    </w:p>
    <w:p w14:paraId="00631708" w14:textId="77777777" w:rsidR="00624E6B" w:rsidRPr="00750BBA" w:rsidRDefault="00624E6B" w:rsidP="00624E6B">
      <w:pPr>
        <w:numPr>
          <w:ilvl w:val="0"/>
          <w:numId w:val="4"/>
        </w:numPr>
        <w:spacing w:after="0"/>
        <w:rPr>
          <w:rFonts w:ascii="Century Gothic" w:hAnsi="Century Gothic"/>
        </w:rPr>
      </w:pPr>
      <w:r w:rsidRPr="00750BBA">
        <w:rPr>
          <w:rFonts w:ascii="Century Gothic" w:hAnsi="Century Gothic"/>
        </w:rPr>
        <w:t>Specify how your funeral or memorial service should be conducted</w:t>
      </w:r>
    </w:p>
    <w:p w14:paraId="74773431" w14:textId="77777777" w:rsidR="00624E6B" w:rsidRPr="00750BBA" w:rsidRDefault="00624E6B" w:rsidP="00624E6B">
      <w:pPr>
        <w:numPr>
          <w:ilvl w:val="0"/>
          <w:numId w:val="4"/>
        </w:numPr>
        <w:spacing w:after="0"/>
        <w:rPr>
          <w:rFonts w:ascii="Century Gothic" w:hAnsi="Century Gothic"/>
        </w:rPr>
      </w:pPr>
      <w:r w:rsidRPr="00750BBA">
        <w:rPr>
          <w:rFonts w:ascii="Century Gothic" w:hAnsi="Century Gothic"/>
        </w:rPr>
        <w:t>Indicate how expenses should be paid</w:t>
      </w:r>
    </w:p>
    <w:p w14:paraId="1C1A350A" w14:textId="77777777" w:rsidR="00624E6B" w:rsidRPr="00750BBA" w:rsidRDefault="00624E6B" w:rsidP="00624E6B">
      <w:pPr>
        <w:numPr>
          <w:ilvl w:val="0"/>
          <w:numId w:val="4"/>
        </w:numPr>
        <w:spacing w:after="0"/>
        <w:rPr>
          <w:rFonts w:ascii="Century Gothic" w:hAnsi="Century Gothic"/>
        </w:rPr>
      </w:pPr>
      <w:r w:rsidRPr="00750BBA">
        <w:rPr>
          <w:rFonts w:ascii="Century Gothic" w:hAnsi="Century Gothic"/>
        </w:rPr>
        <w:t>Direct whether your organs should be donated</w:t>
      </w:r>
    </w:p>
    <w:p w14:paraId="34717E73" w14:textId="77777777" w:rsidR="00624E6B" w:rsidRPr="00750BBA" w:rsidRDefault="00624E6B" w:rsidP="00624E6B">
      <w:pPr>
        <w:numPr>
          <w:ilvl w:val="0"/>
          <w:numId w:val="4"/>
        </w:numPr>
        <w:rPr>
          <w:rFonts w:ascii="Century Gothic" w:hAnsi="Century Gothic"/>
          <w:sz w:val="22"/>
          <w:szCs w:val="22"/>
        </w:rPr>
      </w:pPr>
      <w:r w:rsidRPr="00750BBA">
        <w:rPr>
          <w:rFonts w:ascii="Century Gothic" w:hAnsi="Century Gothic"/>
          <w:sz w:val="22"/>
          <w:szCs w:val="22"/>
        </w:rPr>
        <w:t>State whether you want burial, cremation, or another form of disposition</w:t>
      </w:r>
    </w:p>
    <w:p w14:paraId="50EAAD3C" w14:textId="075963BD" w:rsidR="00F04D04" w:rsidRDefault="00804BF1" w:rsidP="0024349E">
      <w:pPr>
        <w:spacing w:after="120"/>
        <w:rPr>
          <w:rFonts w:ascii="Century Gothic" w:hAnsi="Century Gothic"/>
          <w:sz w:val="22"/>
          <w:szCs w:val="22"/>
        </w:rPr>
      </w:pPr>
      <w:r>
        <w:rPr>
          <w:rFonts w:ascii="Century Gothic" w:hAnsi="Century Gothic"/>
          <w:sz w:val="22"/>
          <w:szCs w:val="22"/>
        </w:rPr>
        <w:t>If you do not wish to create a specific Funeral Directive</w:t>
      </w:r>
      <w:r w:rsidR="004968B0">
        <w:rPr>
          <w:rFonts w:ascii="Century Gothic" w:hAnsi="Century Gothic"/>
          <w:sz w:val="22"/>
          <w:szCs w:val="22"/>
        </w:rPr>
        <w:t xml:space="preserve">, you can include information regarding your funeral wishes </w:t>
      </w:r>
      <w:r w:rsidR="00F04D04">
        <w:rPr>
          <w:rFonts w:ascii="Century Gothic" w:hAnsi="Century Gothic"/>
          <w:sz w:val="22"/>
          <w:szCs w:val="22"/>
        </w:rPr>
        <w:t xml:space="preserve">in your Will. </w:t>
      </w:r>
    </w:p>
    <w:p w14:paraId="6C4A6C59" w14:textId="6F1A70D9" w:rsidR="00F04D04" w:rsidRDefault="00A81340" w:rsidP="00F04D04">
      <w:pPr>
        <w:spacing w:after="0"/>
        <w:rPr>
          <w:rFonts w:ascii="Century Gothic" w:hAnsi="Century Gothic"/>
          <w:b/>
          <w:bCs/>
          <w:i/>
          <w:iCs/>
          <w:sz w:val="22"/>
          <w:szCs w:val="22"/>
        </w:rPr>
      </w:pPr>
      <w:r>
        <w:rPr>
          <w:rFonts w:ascii="Century Gothic" w:hAnsi="Century Gothic"/>
          <w:b/>
          <w:bCs/>
          <w:i/>
          <w:iCs/>
          <w:sz w:val="22"/>
          <w:szCs w:val="22"/>
        </w:rPr>
        <w:t>Are funeral directions in the Will enforceable?</w:t>
      </w:r>
    </w:p>
    <w:p w14:paraId="716D3A8A" w14:textId="5393A8D2" w:rsidR="00A81340" w:rsidRPr="00A81340" w:rsidRDefault="0024349E" w:rsidP="0024349E">
      <w:pPr>
        <w:spacing w:after="120"/>
        <w:rPr>
          <w:rFonts w:ascii="Century Gothic" w:hAnsi="Century Gothic"/>
          <w:sz w:val="22"/>
          <w:szCs w:val="22"/>
        </w:rPr>
      </w:pPr>
      <w:r w:rsidRPr="0024349E">
        <w:rPr>
          <w:rFonts w:ascii="Century Gothic" w:hAnsi="Century Gothic"/>
          <w:sz w:val="22"/>
          <w:szCs w:val="22"/>
        </w:rPr>
        <w:t>It's also worth noting that funeral directions in a Will are usually seen as wishes rather than legally binding instructions. However, when they are clearly stated, executors and family members will generally follow them out of respect.</w:t>
      </w:r>
    </w:p>
    <w:p w14:paraId="34B3B872" w14:textId="77777777" w:rsidR="00122D2C" w:rsidRDefault="00122D2C">
      <w:pPr>
        <w:rPr>
          <w:rFonts w:ascii="Century Gothic" w:hAnsi="Century Gothic"/>
          <w:b/>
          <w:bCs/>
          <w:i/>
          <w:iCs/>
          <w:sz w:val="22"/>
          <w:szCs w:val="22"/>
        </w:rPr>
      </w:pPr>
      <w:r>
        <w:rPr>
          <w:rFonts w:ascii="Century Gothic" w:hAnsi="Century Gothic"/>
          <w:b/>
          <w:bCs/>
          <w:i/>
          <w:iCs/>
          <w:sz w:val="22"/>
          <w:szCs w:val="22"/>
        </w:rPr>
        <w:br w:type="page"/>
      </w:r>
    </w:p>
    <w:p w14:paraId="55F04780" w14:textId="7006172B" w:rsidR="00306238" w:rsidRDefault="00F73E6C" w:rsidP="00F04D04">
      <w:pPr>
        <w:spacing w:after="0"/>
        <w:rPr>
          <w:rFonts w:ascii="Century Gothic" w:hAnsi="Century Gothic"/>
          <w:b/>
          <w:bCs/>
          <w:i/>
          <w:iCs/>
          <w:sz w:val="22"/>
          <w:szCs w:val="22"/>
        </w:rPr>
      </w:pPr>
      <w:r>
        <w:rPr>
          <w:rFonts w:ascii="Century Gothic" w:hAnsi="Century Gothic"/>
          <w:b/>
          <w:bCs/>
          <w:i/>
          <w:iCs/>
          <w:sz w:val="22"/>
          <w:szCs w:val="22"/>
        </w:rPr>
        <w:lastRenderedPageBreak/>
        <w:t>What is t</w:t>
      </w:r>
      <w:r w:rsidR="001E7446">
        <w:rPr>
          <w:rFonts w:ascii="Century Gothic" w:hAnsi="Century Gothic"/>
          <w:b/>
          <w:bCs/>
          <w:i/>
          <w:iCs/>
          <w:sz w:val="22"/>
          <w:szCs w:val="22"/>
        </w:rPr>
        <w:t>he Natural Death Society?</w:t>
      </w:r>
    </w:p>
    <w:p w14:paraId="3CC8BCD2" w14:textId="668E941B" w:rsidR="001E7446" w:rsidRPr="00F3193E" w:rsidRDefault="00F3193E" w:rsidP="00F04D04">
      <w:pPr>
        <w:spacing w:after="0"/>
        <w:rPr>
          <w:rFonts w:ascii="Century Gothic" w:hAnsi="Century Gothic"/>
          <w:sz w:val="22"/>
          <w:szCs w:val="22"/>
        </w:rPr>
      </w:pPr>
      <w:r w:rsidRPr="00F3193E">
        <w:rPr>
          <w:rFonts w:ascii="Century Gothic" w:hAnsi="Century Gothic"/>
          <w:sz w:val="22"/>
          <w:szCs w:val="22"/>
        </w:rPr>
        <w:t>Established in 1991, The Natural Death Centre is a social, entrepreneurial, educational charity that gives free, impartial advice on all aspects of dying, bereavement and consumer rights.</w:t>
      </w:r>
    </w:p>
    <w:p w14:paraId="2ECCE8C7" w14:textId="2C810285" w:rsidR="00F04D04" w:rsidRPr="00464E2C" w:rsidRDefault="00F04D04">
      <w:pPr>
        <w:rPr>
          <w:rFonts w:ascii="Century Gothic" w:hAnsi="Century Gothic"/>
          <w:sz w:val="22"/>
          <w:szCs w:val="22"/>
        </w:rPr>
      </w:pPr>
      <w:r>
        <w:rPr>
          <w:rFonts w:ascii="Century Gothic" w:hAnsi="Century Gothic"/>
          <w:sz w:val="22"/>
          <w:szCs w:val="22"/>
        </w:rPr>
        <w:t xml:space="preserve"> </w:t>
      </w:r>
    </w:p>
    <w:sectPr w:rsidR="00F04D04" w:rsidRPr="00464E2C" w:rsidSect="00C1571E">
      <w:headerReference w:type="default" r:id="rId14"/>
      <w:footerReference w:type="default" r:id="rId15"/>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AB1497" w14:textId="77777777" w:rsidR="0065169D" w:rsidRDefault="0065169D" w:rsidP="00DA1FCE">
      <w:pPr>
        <w:spacing w:after="0" w:line="240" w:lineRule="auto"/>
      </w:pPr>
      <w:r>
        <w:separator/>
      </w:r>
    </w:p>
  </w:endnote>
  <w:endnote w:type="continuationSeparator" w:id="0">
    <w:p w14:paraId="0696CBD7" w14:textId="77777777" w:rsidR="0065169D" w:rsidRDefault="0065169D" w:rsidP="00DA1F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0DA635" w14:textId="1074C6D8" w:rsidR="004B46D2" w:rsidRPr="000E5315" w:rsidRDefault="00C1571E" w:rsidP="004714B4">
    <w:pPr>
      <w:pStyle w:val="Footer"/>
      <w:pBdr>
        <w:top w:val="single" w:sz="4" w:space="1" w:color="auto"/>
      </w:pBdr>
      <w:tabs>
        <w:tab w:val="clear" w:pos="9026"/>
        <w:tab w:val="right" w:pos="9638"/>
      </w:tabs>
      <w:rPr>
        <w:rFonts w:ascii="Century Gothic" w:hAnsi="Century Gothic"/>
      </w:rPr>
    </w:pPr>
    <w:r>
      <w:rPr>
        <w:rFonts w:ascii="Century Gothic" w:hAnsi="Century Gothic"/>
      </w:rPr>
      <w:fldChar w:fldCharType="begin"/>
    </w:r>
    <w:r>
      <w:rPr>
        <w:rFonts w:ascii="Century Gothic" w:hAnsi="Century Gothic"/>
      </w:rPr>
      <w:instrText xml:space="preserve"> DATE \@ "dd MMMM yyyy" </w:instrText>
    </w:r>
    <w:r>
      <w:rPr>
        <w:rFonts w:ascii="Century Gothic" w:hAnsi="Century Gothic"/>
      </w:rPr>
      <w:fldChar w:fldCharType="separate"/>
    </w:r>
    <w:r w:rsidR="00E540B1">
      <w:rPr>
        <w:rFonts w:ascii="Century Gothic" w:hAnsi="Century Gothic"/>
        <w:noProof/>
      </w:rPr>
      <w:t>15 October 2025</w:t>
    </w:r>
    <w:r>
      <w:rPr>
        <w:rFonts w:ascii="Century Gothic" w:hAnsi="Century Gothic"/>
      </w:rPr>
      <w:fldChar w:fldCharType="end"/>
    </w:r>
    <w:r w:rsidR="000E5315">
      <w:rPr>
        <w:rFonts w:ascii="Century Gothic" w:hAnsi="Century Gothic"/>
      </w:rPr>
      <w:tab/>
    </w:r>
    <w:r w:rsidR="000E5315">
      <w:rPr>
        <w:rFonts w:ascii="Century Gothic" w:hAnsi="Century Gothic"/>
      </w:rPr>
      <w:tab/>
      <w:t xml:space="preserve"> </w:t>
    </w:r>
    <w:r w:rsidR="000E5315" w:rsidRPr="000E5315">
      <w:rPr>
        <w:rFonts w:ascii="Century Gothic" w:hAnsi="Century Gothic"/>
      </w:rPr>
      <w:fldChar w:fldCharType="begin"/>
    </w:r>
    <w:r w:rsidR="000E5315" w:rsidRPr="000E5315">
      <w:rPr>
        <w:rFonts w:ascii="Century Gothic" w:hAnsi="Century Gothic"/>
      </w:rPr>
      <w:instrText xml:space="preserve"> FILENAME \* MERGEFORMAT </w:instrText>
    </w:r>
    <w:r w:rsidR="000E5315" w:rsidRPr="000E5315">
      <w:rPr>
        <w:rFonts w:ascii="Century Gothic" w:hAnsi="Century Gothic"/>
      </w:rPr>
      <w:fldChar w:fldCharType="separate"/>
    </w:r>
    <w:r w:rsidR="00E4286D">
      <w:rPr>
        <w:rFonts w:ascii="Century Gothic" w:hAnsi="Century Gothic"/>
        <w:noProof/>
      </w:rPr>
      <w:t>FAQ BTC Cemetery_</w:t>
    </w:r>
    <w:r>
      <w:rPr>
        <w:rFonts w:ascii="Century Gothic" w:hAnsi="Century Gothic"/>
        <w:noProof/>
      </w:rPr>
      <w:fldChar w:fldCharType="begin"/>
    </w:r>
    <w:r>
      <w:rPr>
        <w:rFonts w:ascii="Century Gothic" w:hAnsi="Century Gothic"/>
        <w:noProof/>
      </w:rPr>
      <w:instrText xml:space="preserve"> DATE \@ "MMMM yy" </w:instrText>
    </w:r>
    <w:r>
      <w:rPr>
        <w:rFonts w:ascii="Century Gothic" w:hAnsi="Century Gothic"/>
        <w:noProof/>
      </w:rPr>
      <w:fldChar w:fldCharType="separate"/>
    </w:r>
    <w:r w:rsidR="00E540B1">
      <w:rPr>
        <w:rFonts w:ascii="Century Gothic" w:hAnsi="Century Gothic"/>
        <w:noProof/>
      </w:rPr>
      <w:t>October 25</w:t>
    </w:r>
    <w:r>
      <w:rPr>
        <w:rFonts w:ascii="Century Gothic" w:hAnsi="Century Gothic"/>
        <w:noProof/>
      </w:rPr>
      <w:fldChar w:fldCharType="end"/>
    </w:r>
    <w:r w:rsidR="000E5315" w:rsidRPr="000E5315">
      <w:rPr>
        <w:rFonts w:ascii="Century Gothic" w:hAnsi="Century Gothic"/>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41C9D1" w14:textId="77777777" w:rsidR="0065169D" w:rsidRDefault="0065169D" w:rsidP="00DA1FCE">
      <w:pPr>
        <w:spacing w:after="0" w:line="240" w:lineRule="auto"/>
      </w:pPr>
      <w:r>
        <w:separator/>
      </w:r>
    </w:p>
  </w:footnote>
  <w:footnote w:type="continuationSeparator" w:id="0">
    <w:p w14:paraId="17D1734C" w14:textId="77777777" w:rsidR="0065169D" w:rsidRDefault="0065169D" w:rsidP="00DA1F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E5E745" w14:textId="77777777" w:rsidR="004714B4" w:rsidRPr="004714B4" w:rsidRDefault="004714B4" w:rsidP="004714B4">
    <w:pPr>
      <w:tabs>
        <w:tab w:val="right" w:pos="9638"/>
      </w:tabs>
      <w:rPr>
        <w:rFonts w:ascii="Century Gothic" w:hAnsi="Century Gothic"/>
        <w:b/>
        <w:bCs/>
        <w:sz w:val="22"/>
        <w:szCs w:val="22"/>
      </w:rPr>
    </w:pPr>
    <w:r w:rsidRPr="004714B4">
      <w:rPr>
        <w:rFonts w:ascii="Calibri Light" w:hAnsi="Calibri Light"/>
        <w:noProof/>
        <w:sz w:val="22"/>
        <w:szCs w:val="22"/>
        <w:lang w:eastAsia="en-GB"/>
      </w:rPr>
      <w:drawing>
        <wp:anchor distT="0" distB="0" distL="114300" distR="114300" simplePos="0" relativeHeight="251659264" behindDoc="1" locked="0" layoutInCell="1" allowOverlap="1" wp14:anchorId="5E6C3007" wp14:editId="2F8AA4DA">
          <wp:simplePos x="0" y="0"/>
          <wp:positionH relativeFrom="margin">
            <wp:align>left</wp:align>
          </wp:positionH>
          <wp:positionV relativeFrom="paragraph">
            <wp:posOffset>-188595</wp:posOffset>
          </wp:positionV>
          <wp:extent cx="1447800" cy="828675"/>
          <wp:effectExtent l="0" t="0" r="0" b="0"/>
          <wp:wrapTight wrapText="bothSides">
            <wp:wrapPolygon edited="0">
              <wp:start x="0" y="0"/>
              <wp:lineTo x="0" y="20855"/>
              <wp:lineTo x="21316" y="20855"/>
              <wp:lineTo x="21316" y="0"/>
              <wp:lineTo x="0" y="0"/>
            </wp:wrapPolygon>
          </wp:wrapTight>
          <wp:docPr id="1067221267" name="Picture 1067221267" descr="Burntwood TC_Logo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urntwood TC_Logo (RGB)"/>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56804" cy="83361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86A2C90" w14:textId="2C5B0D09" w:rsidR="004714B4" w:rsidRDefault="004714B4" w:rsidP="00A67D0C">
    <w:pPr>
      <w:pBdr>
        <w:bottom w:val="single" w:sz="12" w:space="1" w:color="auto"/>
      </w:pBdr>
      <w:tabs>
        <w:tab w:val="right" w:pos="9638"/>
      </w:tabs>
      <w:spacing w:after="0"/>
      <w:jc w:val="right"/>
      <w:rPr>
        <w:rFonts w:ascii="Century Gothic" w:hAnsi="Century Gothic"/>
        <w:b/>
        <w:bCs/>
        <w:sz w:val="36"/>
        <w:szCs w:val="36"/>
      </w:rPr>
    </w:pPr>
    <w:r w:rsidRPr="004714B4">
      <w:rPr>
        <w:rFonts w:ascii="Century Gothic" w:hAnsi="Century Gothic"/>
        <w:b/>
        <w:bCs/>
        <w:sz w:val="36"/>
        <w:szCs w:val="36"/>
      </w:rPr>
      <w:t>Burntwood Cemetery</w:t>
    </w:r>
  </w:p>
  <w:p w14:paraId="12D4C93B" w14:textId="77777777" w:rsidR="00E50140" w:rsidRPr="00405379" w:rsidRDefault="00E50140" w:rsidP="00A67D0C">
    <w:pPr>
      <w:pBdr>
        <w:bottom w:val="single" w:sz="12" w:space="1" w:color="auto"/>
      </w:pBdr>
      <w:tabs>
        <w:tab w:val="right" w:pos="9638"/>
      </w:tabs>
      <w:spacing w:after="240"/>
      <w:jc w:val="right"/>
      <w:rPr>
        <w:rFonts w:ascii="Century Gothic" w:hAnsi="Century Gothic"/>
        <w:b/>
        <w:bCs/>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8562D"/>
    <w:multiLevelType w:val="multilevel"/>
    <w:tmpl w:val="9752B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8D24849"/>
    <w:multiLevelType w:val="multilevel"/>
    <w:tmpl w:val="9752B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69C1773"/>
    <w:multiLevelType w:val="multilevel"/>
    <w:tmpl w:val="9752B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B117DF5"/>
    <w:multiLevelType w:val="multilevel"/>
    <w:tmpl w:val="E9B8D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063E"/>
    <w:rsid w:val="000128F2"/>
    <w:rsid w:val="000165EA"/>
    <w:rsid w:val="00021C56"/>
    <w:rsid w:val="0002328E"/>
    <w:rsid w:val="000335B5"/>
    <w:rsid w:val="00035E0A"/>
    <w:rsid w:val="00041108"/>
    <w:rsid w:val="00042F44"/>
    <w:rsid w:val="00047EF1"/>
    <w:rsid w:val="000639B0"/>
    <w:rsid w:val="0006542E"/>
    <w:rsid w:val="000659BF"/>
    <w:rsid w:val="000B3A62"/>
    <w:rsid w:val="000C0B25"/>
    <w:rsid w:val="000C2958"/>
    <w:rsid w:val="000D1333"/>
    <w:rsid w:val="000D793A"/>
    <w:rsid w:val="000E5315"/>
    <w:rsid w:val="000E625A"/>
    <w:rsid w:val="000F5ACD"/>
    <w:rsid w:val="00122D2C"/>
    <w:rsid w:val="0012418F"/>
    <w:rsid w:val="00144EF3"/>
    <w:rsid w:val="0015514C"/>
    <w:rsid w:val="001676D1"/>
    <w:rsid w:val="00175CA5"/>
    <w:rsid w:val="00176E38"/>
    <w:rsid w:val="001A2140"/>
    <w:rsid w:val="001A2D6A"/>
    <w:rsid w:val="001A6B0F"/>
    <w:rsid w:val="001B3AB4"/>
    <w:rsid w:val="001D7817"/>
    <w:rsid w:val="001D7C49"/>
    <w:rsid w:val="001E7446"/>
    <w:rsid w:val="001F40CA"/>
    <w:rsid w:val="001F51A2"/>
    <w:rsid w:val="001F5F0A"/>
    <w:rsid w:val="0020332F"/>
    <w:rsid w:val="00210D95"/>
    <w:rsid w:val="0022237D"/>
    <w:rsid w:val="00223D26"/>
    <w:rsid w:val="00236619"/>
    <w:rsid w:val="00243490"/>
    <w:rsid w:val="0024349E"/>
    <w:rsid w:val="00257C1A"/>
    <w:rsid w:val="002820DF"/>
    <w:rsid w:val="00282D92"/>
    <w:rsid w:val="00297CB1"/>
    <w:rsid w:val="002A083C"/>
    <w:rsid w:val="002C7390"/>
    <w:rsid w:val="002D243A"/>
    <w:rsid w:val="002F2F47"/>
    <w:rsid w:val="00306238"/>
    <w:rsid w:val="00306C75"/>
    <w:rsid w:val="00324333"/>
    <w:rsid w:val="00326BEB"/>
    <w:rsid w:val="00353D6B"/>
    <w:rsid w:val="00365C71"/>
    <w:rsid w:val="00384132"/>
    <w:rsid w:val="00393B78"/>
    <w:rsid w:val="003A03EA"/>
    <w:rsid w:val="003B54FF"/>
    <w:rsid w:val="003B6CE9"/>
    <w:rsid w:val="003F06E5"/>
    <w:rsid w:val="00405379"/>
    <w:rsid w:val="00433D12"/>
    <w:rsid w:val="004374F0"/>
    <w:rsid w:val="004441E1"/>
    <w:rsid w:val="00453135"/>
    <w:rsid w:val="00464E2C"/>
    <w:rsid w:val="004705FF"/>
    <w:rsid w:val="00470C69"/>
    <w:rsid w:val="004714B4"/>
    <w:rsid w:val="004814C1"/>
    <w:rsid w:val="00496596"/>
    <w:rsid w:val="004968B0"/>
    <w:rsid w:val="004A11D6"/>
    <w:rsid w:val="004A66FE"/>
    <w:rsid w:val="004B46D2"/>
    <w:rsid w:val="004B58E8"/>
    <w:rsid w:val="004C1232"/>
    <w:rsid w:val="004D5F55"/>
    <w:rsid w:val="004E5327"/>
    <w:rsid w:val="004E795C"/>
    <w:rsid w:val="004F0792"/>
    <w:rsid w:val="005426A6"/>
    <w:rsid w:val="00545921"/>
    <w:rsid w:val="005653D0"/>
    <w:rsid w:val="00566752"/>
    <w:rsid w:val="00574271"/>
    <w:rsid w:val="00596351"/>
    <w:rsid w:val="005A3921"/>
    <w:rsid w:val="005C3617"/>
    <w:rsid w:val="005C37AC"/>
    <w:rsid w:val="005D0B57"/>
    <w:rsid w:val="005D7432"/>
    <w:rsid w:val="005E448C"/>
    <w:rsid w:val="00602845"/>
    <w:rsid w:val="00624E6B"/>
    <w:rsid w:val="006309A2"/>
    <w:rsid w:val="0064745C"/>
    <w:rsid w:val="0065169D"/>
    <w:rsid w:val="00654882"/>
    <w:rsid w:val="00677243"/>
    <w:rsid w:val="00680630"/>
    <w:rsid w:val="006B301F"/>
    <w:rsid w:val="006B33EA"/>
    <w:rsid w:val="006B69A3"/>
    <w:rsid w:val="006C580F"/>
    <w:rsid w:val="006E0EAA"/>
    <w:rsid w:val="00711580"/>
    <w:rsid w:val="007371AE"/>
    <w:rsid w:val="007400BE"/>
    <w:rsid w:val="00745137"/>
    <w:rsid w:val="00777CA7"/>
    <w:rsid w:val="00783F58"/>
    <w:rsid w:val="00787D7D"/>
    <w:rsid w:val="00795471"/>
    <w:rsid w:val="007A3BF4"/>
    <w:rsid w:val="007A5427"/>
    <w:rsid w:val="007B11F4"/>
    <w:rsid w:val="007B2F14"/>
    <w:rsid w:val="007B5457"/>
    <w:rsid w:val="007C05FD"/>
    <w:rsid w:val="007C6FDA"/>
    <w:rsid w:val="007C70D8"/>
    <w:rsid w:val="007D40D5"/>
    <w:rsid w:val="00804BF1"/>
    <w:rsid w:val="00843221"/>
    <w:rsid w:val="00852FC1"/>
    <w:rsid w:val="008549AA"/>
    <w:rsid w:val="008D0212"/>
    <w:rsid w:val="008D20AB"/>
    <w:rsid w:val="008F00B2"/>
    <w:rsid w:val="00911030"/>
    <w:rsid w:val="00912E0E"/>
    <w:rsid w:val="00921325"/>
    <w:rsid w:val="00942AE4"/>
    <w:rsid w:val="00942D7F"/>
    <w:rsid w:val="00975164"/>
    <w:rsid w:val="009802F1"/>
    <w:rsid w:val="009B2897"/>
    <w:rsid w:val="009B5B39"/>
    <w:rsid w:val="009C147E"/>
    <w:rsid w:val="009D03CD"/>
    <w:rsid w:val="009D068C"/>
    <w:rsid w:val="009E5EBD"/>
    <w:rsid w:val="00A01610"/>
    <w:rsid w:val="00A3005F"/>
    <w:rsid w:val="00A3046E"/>
    <w:rsid w:val="00A4102E"/>
    <w:rsid w:val="00A43C3C"/>
    <w:rsid w:val="00A572BA"/>
    <w:rsid w:val="00A67D0C"/>
    <w:rsid w:val="00A722E5"/>
    <w:rsid w:val="00A81340"/>
    <w:rsid w:val="00A87E7F"/>
    <w:rsid w:val="00A97552"/>
    <w:rsid w:val="00AA694D"/>
    <w:rsid w:val="00AB3383"/>
    <w:rsid w:val="00AD4006"/>
    <w:rsid w:val="00AD59CE"/>
    <w:rsid w:val="00AE04BD"/>
    <w:rsid w:val="00AF59FA"/>
    <w:rsid w:val="00AF63FC"/>
    <w:rsid w:val="00B02A01"/>
    <w:rsid w:val="00B05FC1"/>
    <w:rsid w:val="00B1345F"/>
    <w:rsid w:val="00B325F8"/>
    <w:rsid w:val="00B3541F"/>
    <w:rsid w:val="00B3716A"/>
    <w:rsid w:val="00B4063E"/>
    <w:rsid w:val="00B444FC"/>
    <w:rsid w:val="00B6088C"/>
    <w:rsid w:val="00B820CE"/>
    <w:rsid w:val="00BE3492"/>
    <w:rsid w:val="00BE6778"/>
    <w:rsid w:val="00C05023"/>
    <w:rsid w:val="00C1571E"/>
    <w:rsid w:val="00C33F17"/>
    <w:rsid w:val="00C36EBC"/>
    <w:rsid w:val="00C53229"/>
    <w:rsid w:val="00C62061"/>
    <w:rsid w:val="00CD3A4B"/>
    <w:rsid w:val="00D0081F"/>
    <w:rsid w:val="00D019F2"/>
    <w:rsid w:val="00D0753A"/>
    <w:rsid w:val="00D16423"/>
    <w:rsid w:val="00D35D97"/>
    <w:rsid w:val="00D373A1"/>
    <w:rsid w:val="00D7458A"/>
    <w:rsid w:val="00DA1FCE"/>
    <w:rsid w:val="00DA5B15"/>
    <w:rsid w:val="00DC0AD9"/>
    <w:rsid w:val="00DC5CCF"/>
    <w:rsid w:val="00DF3F0A"/>
    <w:rsid w:val="00E03E1F"/>
    <w:rsid w:val="00E16A59"/>
    <w:rsid w:val="00E33F00"/>
    <w:rsid w:val="00E4286D"/>
    <w:rsid w:val="00E45AC8"/>
    <w:rsid w:val="00E50140"/>
    <w:rsid w:val="00E540B1"/>
    <w:rsid w:val="00E54D9E"/>
    <w:rsid w:val="00E6748B"/>
    <w:rsid w:val="00EA1522"/>
    <w:rsid w:val="00EE2569"/>
    <w:rsid w:val="00EE504E"/>
    <w:rsid w:val="00EF0460"/>
    <w:rsid w:val="00EF372E"/>
    <w:rsid w:val="00F04D04"/>
    <w:rsid w:val="00F15270"/>
    <w:rsid w:val="00F15600"/>
    <w:rsid w:val="00F27250"/>
    <w:rsid w:val="00F3193E"/>
    <w:rsid w:val="00F31BF9"/>
    <w:rsid w:val="00F40C9E"/>
    <w:rsid w:val="00F456E0"/>
    <w:rsid w:val="00F60E88"/>
    <w:rsid w:val="00F659AC"/>
    <w:rsid w:val="00F73E6C"/>
    <w:rsid w:val="00F860DB"/>
    <w:rsid w:val="00F9115A"/>
    <w:rsid w:val="00FD5908"/>
    <w:rsid w:val="00FE423A"/>
    <w:rsid w:val="00FE5E55"/>
    <w:rsid w:val="00FE7E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272152"/>
  <w15:chartTrackingRefBased/>
  <w15:docId w15:val="{05D0C587-3AAD-4B46-BBD7-A2816C225A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4063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4063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4063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4063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4063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4063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4063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4063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4063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063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4063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4063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4063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4063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4063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4063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4063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4063E"/>
    <w:rPr>
      <w:rFonts w:eastAsiaTheme="majorEastAsia" w:cstheme="majorBidi"/>
      <w:color w:val="272727" w:themeColor="text1" w:themeTint="D8"/>
    </w:rPr>
  </w:style>
  <w:style w:type="paragraph" w:styleId="Title">
    <w:name w:val="Title"/>
    <w:basedOn w:val="Normal"/>
    <w:next w:val="Normal"/>
    <w:link w:val="TitleChar"/>
    <w:uiPriority w:val="10"/>
    <w:qFormat/>
    <w:rsid w:val="00B4063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4063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4063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4063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4063E"/>
    <w:pPr>
      <w:spacing w:before="160"/>
      <w:jc w:val="center"/>
    </w:pPr>
    <w:rPr>
      <w:i/>
      <w:iCs/>
      <w:color w:val="404040" w:themeColor="text1" w:themeTint="BF"/>
    </w:rPr>
  </w:style>
  <w:style w:type="character" w:customStyle="1" w:styleId="QuoteChar">
    <w:name w:val="Quote Char"/>
    <w:basedOn w:val="DefaultParagraphFont"/>
    <w:link w:val="Quote"/>
    <w:uiPriority w:val="29"/>
    <w:rsid w:val="00B4063E"/>
    <w:rPr>
      <w:i/>
      <w:iCs/>
      <w:color w:val="404040" w:themeColor="text1" w:themeTint="BF"/>
    </w:rPr>
  </w:style>
  <w:style w:type="paragraph" w:styleId="ListParagraph">
    <w:name w:val="List Paragraph"/>
    <w:basedOn w:val="Normal"/>
    <w:uiPriority w:val="34"/>
    <w:qFormat/>
    <w:rsid w:val="00B4063E"/>
    <w:pPr>
      <w:ind w:left="720"/>
      <w:contextualSpacing/>
    </w:pPr>
  </w:style>
  <w:style w:type="character" w:styleId="IntenseEmphasis">
    <w:name w:val="Intense Emphasis"/>
    <w:basedOn w:val="DefaultParagraphFont"/>
    <w:uiPriority w:val="21"/>
    <w:qFormat/>
    <w:rsid w:val="00B4063E"/>
    <w:rPr>
      <w:i/>
      <w:iCs/>
      <w:color w:val="0F4761" w:themeColor="accent1" w:themeShade="BF"/>
    </w:rPr>
  </w:style>
  <w:style w:type="paragraph" w:styleId="IntenseQuote">
    <w:name w:val="Intense Quote"/>
    <w:basedOn w:val="Normal"/>
    <w:next w:val="Normal"/>
    <w:link w:val="IntenseQuoteChar"/>
    <w:uiPriority w:val="30"/>
    <w:qFormat/>
    <w:rsid w:val="00B4063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4063E"/>
    <w:rPr>
      <w:i/>
      <w:iCs/>
      <w:color w:val="0F4761" w:themeColor="accent1" w:themeShade="BF"/>
    </w:rPr>
  </w:style>
  <w:style w:type="character" w:styleId="IntenseReference">
    <w:name w:val="Intense Reference"/>
    <w:basedOn w:val="DefaultParagraphFont"/>
    <w:uiPriority w:val="32"/>
    <w:qFormat/>
    <w:rsid w:val="00B4063E"/>
    <w:rPr>
      <w:b/>
      <w:bCs/>
      <w:smallCaps/>
      <w:color w:val="0F4761" w:themeColor="accent1" w:themeShade="BF"/>
      <w:spacing w:val="5"/>
    </w:rPr>
  </w:style>
  <w:style w:type="character" w:styleId="Hyperlink">
    <w:name w:val="Hyperlink"/>
    <w:basedOn w:val="DefaultParagraphFont"/>
    <w:uiPriority w:val="99"/>
    <w:unhideWhenUsed/>
    <w:rsid w:val="00B4063E"/>
    <w:rPr>
      <w:color w:val="467886" w:themeColor="hyperlink"/>
      <w:u w:val="single"/>
    </w:rPr>
  </w:style>
  <w:style w:type="character" w:styleId="UnresolvedMention">
    <w:name w:val="Unresolved Mention"/>
    <w:basedOn w:val="DefaultParagraphFont"/>
    <w:uiPriority w:val="99"/>
    <w:semiHidden/>
    <w:unhideWhenUsed/>
    <w:rsid w:val="00B4063E"/>
    <w:rPr>
      <w:color w:val="605E5C"/>
      <w:shd w:val="clear" w:color="auto" w:fill="E1DFDD"/>
    </w:rPr>
  </w:style>
  <w:style w:type="paragraph" w:styleId="Header">
    <w:name w:val="header"/>
    <w:basedOn w:val="Normal"/>
    <w:link w:val="HeaderChar"/>
    <w:uiPriority w:val="99"/>
    <w:unhideWhenUsed/>
    <w:rsid w:val="00DA1FCE"/>
    <w:pPr>
      <w:tabs>
        <w:tab w:val="center" w:pos="4513"/>
        <w:tab w:val="right" w:pos="9026"/>
      </w:tabs>
      <w:spacing w:after="0" w:line="240" w:lineRule="auto"/>
    </w:pPr>
  </w:style>
  <w:style w:type="character" w:customStyle="1" w:styleId="HeaderChar">
    <w:name w:val="Header Char"/>
    <w:basedOn w:val="DefaultParagraphFont"/>
    <w:link w:val="Header"/>
    <w:uiPriority w:val="99"/>
    <w:rsid w:val="00DA1FCE"/>
  </w:style>
  <w:style w:type="paragraph" w:styleId="Footer">
    <w:name w:val="footer"/>
    <w:basedOn w:val="Normal"/>
    <w:link w:val="FooterChar"/>
    <w:uiPriority w:val="99"/>
    <w:unhideWhenUsed/>
    <w:rsid w:val="00DA1FCE"/>
    <w:pPr>
      <w:tabs>
        <w:tab w:val="center" w:pos="4513"/>
        <w:tab w:val="right" w:pos="9026"/>
      </w:tabs>
      <w:spacing w:after="0" w:line="240" w:lineRule="auto"/>
    </w:pPr>
  </w:style>
  <w:style w:type="character" w:customStyle="1" w:styleId="FooterChar">
    <w:name w:val="Footer Char"/>
    <w:basedOn w:val="DefaultParagraphFont"/>
    <w:link w:val="Footer"/>
    <w:uiPriority w:val="99"/>
    <w:rsid w:val="00DA1FCE"/>
  </w:style>
  <w:style w:type="character" w:styleId="CommentReference">
    <w:name w:val="annotation reference"/>
    <w:basedOn w:val="DefaultParagraphFont"/>
    <w:uiPriority w:val="99"/>
    <w:semiHidden/>
    <w:unhideWhenUsed/>
    <w:rsid w:val="00EF0460"/>
    <w:rPr>
      <w:sz w:val="16"/>
      <w:szCs w:val="16"/>
    </w:rPr>
  </w:style>
  <w:style w:type="paragraph" w:styleId="CommentText">
    <w:name w:val="annotation text"/>
    <w:basedOn w:val="Normal"/>
    <w:link w:val="CommentTextChar"/>
    <w:uiPriority w:val="99"/>
    <w:unhideWhenUsed/>
    <w:rsid w:val="00EF0460"/>
    <w:pPr>
      <w:spacing w:line="240" w:lineRule="auto"/>
    </w:pPr>
    <w:rPr>
      <w:sz w:val="20"/>
      <w:szCs w:val="20"/>
    </w:rPr>
  </w:style>
  <w:style w:type="character" w:customStyle="1" w:styleId="CommentTextChar">
    <w:name w:val="Comment Text Char"/>
    <w:basedOn w:val="DefaultParagraphFont"/>
    <w:link w:val="CommentText"/>
    <w:uiPriority w:val="99"/>
    <w:rsid w:val="00EF0460"/>
    <w:rPr>
      <w:sz w:val="20"/>
      <w:szCs w:val="20"/>
    </w:rPr>
  </w:style>
  <w:style w:type="paragraph" w:styleId="CommentSubject">
    <w:name w:val="annotation subject"/>
    <w:basedOn w:val="CommentText"/>
    <w:next w:val="CommentText"/>
    <w:link w:val="CommentSubjectChar"/>
    <w:uiPriority w:val="99"/>
    <w:semiHidden/>
    <w:unhideWhenUsed/>
    <w:rsid w:val="00EF0460"/>
    <w:rPr>
      <w:b/>
      <w:bCs/>
    </w:rPr>
  </w:style>
  <w:style w:type="character" w:customStyle="1" w:styleId="CommentSubjectChar">
    <w:name w:val="Comment Subject Char"/>
    <w:basedOn w:val="CommentTextChar"/>
    <w:link w:val="CommentSubject"/>
    <w:uiPriority w:val="99"/>
    <w:semiHidden/>
    <w:rsid w:val="00EF0460"/>
    <w:rPr>
      <w:b/>
      <w:bCs/>
      <w:sz w:val="20"/>
      <w:szCs w:val="20"/>
    </w:rPr>
  </w:style>
  <w:style w:type="character" w:styleId="FollowedHyperlink">
    <w:name w:val="FollowedHyperlink"/>
    <w:basedOn w:val="DefaultParagraphFont"/>
    <w:uiPriority w:val="99"/>
    <w:semiHidden/>
    <w:unhideWhenUsed/>
    <w:rsid w:val="00405379"/>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martlegalforms.com/products/funeral-directive"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iccm-uk.com/iccm/wp-content/library/iccm_ShallowGraves.pdf"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burntwood-tc.gov.uk/burntwood-cemetery/"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ceeae2a-ef8d-4095-9e9e-55573df4b9e1" xsi:nil="true"/>
    <lcf76f155ced4ddcb4097134ff3c332f xmlns="31cb2a80-617b-4cce-84c3-023cf411a8cb">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EFEB7B08068DE445944761294C37D439" ma:contentTypeVersion="11" ma:contentTypeDescription="Create a new document." ma:contentTypeScope="" ma:versionID="29d5733d7fed1c490545a4c0d0439f4b">
  <xsd:schema xmlns:xsd="http://www.w3.org/2001/XMLSchema" xmlns:xs="http://www.w3.org/2001/XMLSchema" xmlns:p="http://schemas.microsoft.com/office/2006/metadata/properties" xmlns:ns2="31cb2a80-617b-4cce-84c3-023cf411a8cb" xmlns:ns3="8ceeae2a-ef8d-4095-9e9e-55573df4b9e1" targetNamespace="http://schemas.microsoft.com/office/2006/metadata/properties" ma:root="true" ma:fieldsID="d3c71ca9510718bde68d01fe6284c13a" ns2:_="" ns3:_="">
    <xsd:import namespace="31cb2a80-617b-4cce-84c3-023cf411a8cb"/>
    <xsd:import namespace="8ceeae2a-ef8d-4095-9e9e-55573df4b9e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cb2a80-617b-4cce-84c3-023cf411a8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b51ce9aa-a8ff-461a-9480-6f8429c8bb95"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descriptio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ceeae2a-ef8d-4095-9e9e-55573df4b9e1"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3520e52c-946d-4ed3-a661-73356201f5e5}" ma:internalName="TaxCatchAll" ma:showField="CatchAllData" ma:web="8ceeae2a-ef8d-4095-9e9e-55573df4b9e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3AB025C-315B-4C32-8D66-9266960D473A}">
  <ds:schemaRefs>
    <ds:schemaRef ds:uri="http://schemas.microsoft.com/office/2006/metadata/properties"/>
    <ds:schemaRef ds:uri="http://schemas.microsoft.com/office/infopath/2007/PartnerControls"/>
    <ds:schemaRef ds:uri="8ceeae2a-ef8d-4095-9e9e-55573df4b9e1"/>
    <ds:schemaRef ds:uri="31cb2a80-617b-4cce-84c3-023cf411a8cb"/>
  </ds:schemaRefs>
</ds:datastoreItem>
</file>

<file path=customXml/itemProps2.xml><?xml version="1.0" encoding="utf-8"?>
<ds:datastoreItem xmlns:ds="http://schemas.openxmlformats.org/officeDocument/2006/customXml" ds:itemID="{C42AB647-33B5-4029-8E2E-396DBE0F85E7}">
  <ds:schemaRefs>
    <ds:schemaRef ds:uri="http://schemas.openxmlformats.org/officeDocument/2006/bibliography"/>
  </ds:schemaRefs>
</ds:datastoreItem>
</file>

<file path=customXml/itemProps3.xml><?xml version="1.0" encoding="utf-8"?>
<ds:datastoreItem xmlns:ds="http://schemas.openxmlformats.org/officeDocument/2006/customXml" ds:itemID="{F85FFCE3-2DA1-4DD9-A174-FDBC6EA9F0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cb2a80-617b-4cce-84c3-023cf411a8cb"/>
    <ds:schemaRef ds:uri="8ceeae2a-ef8d-4095-9e9e-55573df4b9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B1C047C-374E-4E42-80C5-CDA9E326EE0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1785</Words>
  <Characters>10181</Characters>
  <Application>Microsoft Office Word</Application>
  <DocSecurity>4</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 Jackson</dc:creator>
  <cp:keywords/>
  <dc:description/>
  <cp:lastModifiedBy>Jayne Minor</cp:lastModifiedBy>
  <cp:revision>2</cp:revision>
  <cp:lastPrinted>2025-10-13T12:47:00Z</cp:lastPrinted>
  <dcterms:created xsi:type="dcterms:W3CDTF">2025-10-15T15:15:00Z</dcterms:created>
  <dcterms:modified xsi:type="dcterms:W3CDTF">2025-10-15T15:15:00Z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0x010100EFEB7B08068DE445944761294C37D439</vt:lpwstr>
  </property>
  <property fmtid="{D5CDD505-2E9C-101B-9397-08002B2CF9AE}" pid="3" name="MediaServiceImageTags">
    <vt:lpwstr/>
  </property>
</Properties>
</file>